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604E6" w14:textId="77777777" w:rsidR="006067CD" w:rsidRPr="00583F7E" w:rsidRDefault="006067CD" w:rsidP="0047339C">
      <w:pPr>
        <w:jc w:val="both"/>
        <w:rPr>
          <w:rFonts w:ascii="Calibri" w:hAnsi="Calibri" w:cs="Calibri"/>
          <w:sz w:val="22"/>
          <w:szCs w:val="22"/>
        </w:rPr>
      </w:pPr>
    </w:p>
    <w:p w14:paraId="39FF52E2" w14:textId="63B48F31" w:rsidR="00583F7E" w:rsidRPr="00CC5DAF" w:rsidRDefault="00583F7E" w:rsidP="0047339C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CC5DAF">
        <w:rPr>
          <w:rFonts w:ascii="Calibri" w:hAnsi="Calibri" w:cs="Calibri"/>
          <w:b/>
          <w:bCs/>
          <w:sz w:val="22"/>
          <w:szCs w:val="22"/>
          <w:u w:val="single"/>
        </w:rPr>
        <w:t>Rada Architektury IT:</w:t>
      </w:r>
    </w:p>
    <w:p w14:paraId="1929B4A9" w14:textId="77777777" w:rsidR="00583F7E" w:rsidRPr="00583F7E" w:rsidRDefault="00583F7E" w:rsidP="0047339C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w pkt 2.1:</w:t>
      </w:r>
    </w:p>
    <w:p w14:paraId="70046DA4" w14:textId="77777777" w:rsidR="00583F7E" w:rsidRPr="00583F7E" w:rsidRDefault="00583F7E" w:rsidP="0047339C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wykazanie jednego celu projektu zgodnie z zapisami w dokumencie</w:t>
      </w:r>
    </w:p>
    <w:p w14:paraId="74EF19E5" w14:textId="77777777" w:rsidR="00583F7E" w:rsidRPr="00583F7E" w:rsidRDefault="00583F7E" w:rsidP="0047339C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uwzględnienie wskaźników jakościowych, które pozwolą na właściwą ocenę efektów projektu; brak KPI dot. wykorzystania e-usług</w:t>
      </w:r>
    </w:p>
    <w:p w14:paraId="13C166FF" w14:textId="77777777" w:rsidR="00583F7E" w:rsidRPr="00583F7E" w:rsidRDefault="00583F7E" w:rsidP="0047339C">
      <w:pPr>
        <w:pStyle w:val="ListParagraph"/>
        <w:ind w:left="0"/>
        <w:jc w:val="both"/>
        <w:rPr>
          <w:rFonts w:ascii="Calibri" w:hAnsi="Calibri" w:cs="Calibri"/>
          <w:b/>
          <w:bCs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 xml:space="preserve">        </w:t>
      </w:r>
    </w:p>
    <w:p w14:paraId="7D990166" w14:textId="77777777" w:rsidR="00583F7E" w:rsidRPr="00583F7E" w:rsidRDefault="00583F7E" w:rsidP="0047339C">
      <w:pPr>
        <w:pStyle w:val="ListParagraph"/>
        <w:ind w:left="0"/>
        <w:jc w:val="both"/>
        <w:rPr>
          <w:rFonts w:ascii="Calibri" w:hAnsi="Calibri" w:cs="Calibri"/>
          <w:b/>
          <w:bCs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Uwaga uwzględniona</w:t>
      </w:r>
    </w:p>
    <w:p w14:paraId="71D7B22B" w14:textId="77777777" w:rsidR="00583F7E" w:rsidRPr="00583F7E" w:rsidRDefault="00583F7E" w:rsidP="0047339C">
      <w:pPr>
        <w:pStyle w:val="ListParagraph"/>
        <w:ind w:left="0"/>
        <w:jc w:val="both"/>
        <w:rPr>
          <w:rFonts w:ascii="Calibri" w:hAnsi="Calibri" w:cs="Calibri"/>
          <w:b/>
          <w:bCs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Proponowany KPI  pozwalający na ocenę efektów projektu wraz z wykorzystaniem e-usług</w:t>
      </w:r>
    </w:p>
    <w:p w14:paraId="1C21356D" w14:textId="77777777" w:rsidR="00583F7E" w:rsidRPr="00583F7E" w:rsidRDefault="00583F7E" w:rsidP="0047339C">
      <w:pPr>
        <w:spacing w:line="24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Badanie satysfakcji użytkowników</w:t>
      </w:r>
    </w:p>
    <w:p w14:paraId="40E45520" w14:textId="05C971D9" w:rsidR="00583F7E" w:rsidRPr="00583F7E" w:rsidRDefault="00583F7E" w:rsidP="0047339C">
      <w:pPr>
        <w:spacing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Wartość aktualna: 0</w:t>
      </w:r>
    </w:p>
    <w:p w14:paraId="12A28EDC" w14:textId="77777777" w:rsidR="00583F7E" w:rsidRPr="00583F7E" w:rsidRDefault="00583F7E" w:rsidP="0047339C">
      <w:pPr>
        <w:spacing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Wartość docelowa: 2</w:t>
      </w:r>
    </w:p>
    <w:p w14:paraId="014F466C" w14:textId="77777777" w:rsidR="00583F7E" w:rsidRPr="00583F7E" w:rsidRDefault="00583F7E" w:rsidP="0047339C">
      <w:pPr>
        <w:widowControl w:val="0"/>
        <w:autoSpaceDE w:val="0"/>
        <w:autoSpaceDN w:val="0"/>
        <w:spacing w:after="0" w:line="240" w:lineRule="auto"/>
        <w:jc w:val="both"/>
        <w:rPr>
          <w:rFonts w:ascii="Calibri" w:hAnsi="Calibri" w:cs="Calibri"/>
          <w:kern w:val="0"/>
          <w:sz w:val="22"/>
          <w:szCs w:val="22"/>
          <w14:ligatures w14:val="none"/>
        </w:rPr>
      </w:pPr>
      <w:r w:rsidRPr="00583F7E">
        <w:rPr>
          <w:rFonts w:ascii="Calibri" w:hAnsi="Calibri" w:cs="Calibri"/>
          <w:kern w:val="0"/>
          <w:sz w:val="22"/>
          <w:szCs w:val="22"/>
          <w14:ligatures w14:val="none"/>
        </w:rPr>
        <w:t xml:space="preserve">Metoda pomiaru: badanie ankietowe przeprowadzane </w:t>
      </w:r>
      <w:r w:rsidRPr="00583F7E">
        <w:rPr>
          <w:rFonts w:ascii="Calibri" w:hAnsi="Calibri" w:cs="Calibri"/>
          <w:sz w:val="22"/>
          <w:szCs w:val="22"/>
        </w:rPr>
        <w:t xml:space="preserve">przed i </w:t>
      </w:r>
      <w:r w:rsidRPr="00583F7E">
        <w:rPr>
          <w:rFonts w:ascii="Calibri" w:hAnsi="Calibri" w:cs="Calibri"/>
          <w:kern w:val="0"/>
          <w:sz w:val="22"/>
          <w:szCs w:val="22"/>
          <w14:ligatures w14:val="none"/>
        </w:rPr>
        <w:t xml:space="preserve">po wdrożeniu systemu. Ankieta oceni poziom zadowolenia użytkowników, uwzględniając </w:t>
      </w:r>
      <w:r w:rsidRPr="00583F7E">
        <w:rPr>
          <w:rFonts w:ascii="Calibri" w:hAnsi="Calibri" w:cs="Calibri"/>
          <w:sz w:val="22"/>
          <w:szCs w:val="22"/>
        </w:rPr>
        <w:t>badanie</w:t>
      </w:r>
      <w:r w:rsidRPr="00583F7E">
        <w:rPr>
          <w:rFonts w:ascii="Calibri" w:hAnsi="Calibri" w:cs="Calibri"/>
          <w:kern w:val="0"/>
          <w:sz w:val="22"/>
          <w:szCs w:val="22"/>
          <w14:ligatures w14:val="none"/>
        </w:rPr>
        <w:t xml:space="preserve"> w obszarach: łatwość obsługi, szybkość działania oraz funkcjonalność w porównaniu do stanu sprzed wdrożenia.</w:t>
      </w:r>
    </w:p>
    <w:p w14:paraId="594D4F0F" w14:textId="7047E40A" w:rsidR="00583F7E" w:rsidRPr="00583F7E" w:rsidRDefault="00583F7E" w:rsidP="0047339C">
      <w:pPr>
        <w:widowControl w:val="0"/>
        <w:autoSpaceDE w:val="0"/>
        <w:autoSpaceDN w:val="0"/>
        <w:spacing w:after="0" w:line="240" w:lineRule="auto"/>
        <w:jc w:val="both"/>
        <w:rPr>
          <w:rFonts w:ascii="Calibri" w:hAnsi="Calibri" w:cs="Calibri"/>
          <w:kern w:val="0"/>
          <w:sz w:val="22"/>
          <w:szCs w:val="22"/>
          <w14:ligatures w14:val="none"/>
        </w:rPr>
      </w:pPr>
      <w:r w:rsidRPr="00583F7E">
        <w:rPr>
          <w:rFonts w:ascii="Calibri" w:hAnsi="Calibri" w:cs="Calibri"/>
          <w:kern w:val="0"/>
          <w:sz w:val="22"/>
          <w:szCs w:val="22"/>
          <w14:ligatures w14:val="none"/>
        </w:rPr>
        <w:t xml:space="preserve">Źródło danych: </w:t>
      </w:r>
      <w:r w:rsidR="00CC5DAF">
        <w:rPr>
          <w:rFonts w:ascii="Calibri" w:hAnsi="Calibri" w:cs="Calibri"/>
          <w:kern w:val="0"/>
          <w:sz w:val="22"/>
          <w:szCs w:val="22"/>
          <w14:ligatures w14:val="none"/>
        </w:rPr>
        <w:t>r</w:t>
      </w:r>
      <w:r w:rsidRPr="00583F7E">
        <w:rPr>
          <w:rFonts w:ascii="Calibri" w:hAnsi="Calibri" w:cs="Calibri"/>
          <w:kern w:val="0"/>
          <w:sz w:val="22"/>
          <w:szCs w:val="22"/>
          <w14:ligatures w14:val="none"/>
        </w:rPr>
        <w:t>aport z badania ankietowego, zawierający wyniki ilościowe (procent zadowolonych użytkowników) oraz jakościowe (uwagi i sugestie użytkowników).</w:t>
      </w:r>
    </w:p>
    <w:p w14:paraId="05DEEAA4" w14:textId="11043917" w:rsidR="00583F7E" w:rsidRPr="00583F7E" w:rsidRDefault="00583F7E" w:rsidP="0047339C">
      <w:pPr>
        <w:pStyle w:val="TableParagraph"/>
        <w:ind w:left="0"/>
        <w:jc w:val="both"/>
        <w:rPr>
          <w:rFonts w:ascii="Calibri" w:hAnsi="Calibri" w:cs="Calibri"/>
          <w:w w:val="105"/>
        </w:rPr>
      </w:pPr>
      <w:r w:rsidRPr="00583F7E">
        <w:rPr>
          <w:rFonts w:ascii="Calibri" w:hAnsi="Calibri" w:cs="Calibri"/>
        </w:rPr>
        <w:t>Częstotliwość pomiaru: przed wdrożeniem: 05.2028, po wdrożeniu 09.2029 (po uruchomieniu konkursów na Platformie)</w:t>
      </w:r>
      <w:r w:rsidR="00CC5DAF">
        <w:rPr>
          <w:rFonts w:ascii="Calibri" w:hAnsi="Calibri" w:cs="Calibri"/>
        </w:rPr>
        <w:t>.</w:t>
      </w:r>
    </w:p>
    <w:p w14:paraId="53DC3BA4" w14:textId="77777777" w:rsidR="00583F7E" w:rsidRPr="00583F7E" w:rsidRDefault="00583F7E" w:rsidP="0047339C">
      <w:pPr>
        <w:pStyle w:val="ListParagraph"/>
        <w:ind w:left="0"/>
        <w:jc w:val="both"/>
        <w:rPr>
          <w:rFonts w:ascii="Calibri" w:hAnsi="Calibri" w:cs="Calibri"/>
          <w:b/>
          <w:bCs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 xml:space="preserve">KPI są powiązane ze zdefiniowanymi w konkursie CPPC </w:t>
      </w:r>
      <w:r w:rsidRPr="00583F7E">
        <w:rPr>
          <w:rFonts w:ascii="Calibri" w:hAnsi="Calibri" w:cs="Calibri"/>
          <w:b/>
          <w:bCs/>
          <w:sz w:val="22"/>
          <w:szCs w:val="22"/>
        </w:rPr>
        <w:t>Działanie 2.1. Wysoka jakość i dostępność e-usług publicznych (nabór nr FERC.02.01-IP.01-003/24) wskaźnikami.</w:t>
      </w:r>
    </w:p>
    <w:p w14:paraId="42E8E6E8" w14:textId="25E2D0F1" w:rsidR="00583F7E" w:rsidRDefault="00583F7E" w:rsidP="0047339C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 xml:space="preserve">W ramach KPI uwzględniono w założeniach wszystkie wymagane wskaźniki w ramach konkursu FERC. W ramach wskaźników można zaproponować (nie jest to obowiązkowe) </w:t>
      </w:r>
      <w:r w:rsidRPr="00583F7E">
        <w:rPr>
          <w:rFonts w:ascii="Calibri" w:hAnsi="Calibri" w:cs="Calibri"/>
          <w:b/>
          <w:bCs/>
          <w:sz w:val="22"/>
          <w:szCs w:val="22"/>
        </w:rPr>
        <w:t>maksymalnie 3 swoje wskaźniki własne.</w:t>
      </w:r>
      <w:r w:rsidRPr="00583F7E">
        <w:rPr>
          <w:rFonts w:ascii="Calibri" w:hAnsi="Calibri" w:cs="Calibri"/>
          <w:sz w:val="22"/>
          <w:szCs w:val="22"/>
        </w:rPr>
        <w:t xml:space="preserve"> W związku z powyższym nie jest możliwe zdefiniowanie odrębnego wskaźnika dla każdej e-usługi</w:t>
      </w:r>
      <w:r>
        <w:rPr>
          <w:rFonts w:ascii="Calibri" w:hAnsi="Calibri" w:cs="Calibri"/>
          <w:sz w:val="22"/>
          <w:szCs w:val="22"/>
        </w:rPr>
        <w:t>.</w:t>
      </w:r>
    </w:p>
    <w:p w14:paraId="21E48822" w14:textId="77777777" w:rsidR="00583F7E" w:rsidRPr="00583F7E" w:rsidRDefault="00583F7E" w:rsidP="0047339C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</w:p>
    <w:p w14:paraId="7BEF346F" w14:textId="77777777" w:rsidR="00583F7E" w:rsidRDefault="00583F7E" w:rsidP="0047339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doprecyzowanie metody pomiaru wskaźników KPI; brak określenia jasnego i mierzalnego sposobu ich rozliczenia.</w:t>
      </w:r>
    </w:p>
    <w:p w14:paraId="1A944886" w14:textId="77777777" w:rsidR="00583F7E" w:rsidRDefault="00583F7E" w:rsidP="0047339C">
      <w:pPr>
        <w:pStyle w:val="ListParagraph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4CF58D4" w14:textId="17B769D2" w:rsidR="00583F7E" w:rsidRDefault="00583F7E" w:rsidP="0047339C">
      <w:pPr>
        <w:spacing w:after="0" w:line="24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Uwaga uwzględniona</w:t>
      </w:r>
    </w:p>
    <w:p w14:paraId="56A79C23" w14:textId="77777777" w:rsidR="00583F7E" w:rsidRPr="00583F7E" w:rsidRDefault="00583F7E" w:rsidP="0047339C">
      <w:pPr>
        <w:spacing w:after="0" w:line="24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ED9FE28" w14:textId="45AEEEE2" w:rsidR="00583F7E" w:rsidRPr="00583F7E" w:rsidRDefault="00583F7E" w:rsidP="0047339C">
      <w:pPr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 xml:space="preserve">W ramach zdefiniowanych KPI, wskazano metody pomiaru, źródła danych oraz częstotliwość pomiaru. </w:t>
      </w:r>
    </w:p>
    <w:p w14:paraId="5BF7F695" w14:textId="77777777" w:rsidR="00583F7E" w:rsidRPr="00583F7E" w:rsidRDefault="00583F7E" w:rsidP="0047339C">
      <w:pPr>
        <w:pStyle w:val="ListParagraph"/>
        <w:jc w:val="both"/>
        <w:rPr>
          <w:rFonts w:ascii="Calibri" w:hAnsi="Calibri" w:cs="Calibri"/>
          <w:sz w:val="22"/>
          <w:szCs w:val="22"/>
          <w:highlight w:val="red"/>
        </w:rPr>
      </w:pPr>
    </w:p>
    <w:p w14:paraId="52BB98DB" w14:textId="77777777" w:rsidR="00583F7E" w:rsidRPr="00583F7E" w:rsidRDefault="00583F7E" w:rsidP="0047339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skorygowanie w dokumencie lub wyjaśnienie (w piśmie) w jaki sposób zostaną zmierzone KPI zależne od platformy, dla których data pomiaru jednorazowa jest wskazana na 09-2028, jeśli wdrożenie platformy jest planowane na 09-2028</w:t>
      </w:r>
    </w:p>
    <w:p w14:paraId="01E3E487" w14:textId="77777777" w:rsidR="00583F7E" w:rsidRPr="00583F7E" w:rsidRDefault="00583F7E" w:rsidP="0047339C">
      <w:pPr>
        <w:pStyle w:val="ListParagraph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EC2AFCA" w14:textId="77777777" w:rsidR="00583F7E" w:rsidRPr="00583F7E" w:rsidRDefault="00583F7E" w:rsidP="0047339C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Uwaga uwzględniona</w:t>
      </w:r>
    </w:p>
    <w:p w14:paraId="2DDE9A53" w14:textId="178FB1D3" w:rsidR="00583F7E" w:rsidRPr="00583F7E" w:rsidRDefault="00652473" w:rsidP="0047339C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Poprawiono</w:t>
      </w:r>
      <w:r w:rsidR="00583F7E" w:rsidRPr="00583F7E">
        <w:rPr>
          <w:rFonts w:ascii="Calibri" w:hAnsi="Calibri" w:cs="Calibri"/>
          <w:sz w:val="22"/>
          <w:szCs w:val="22"/>
        </w:rPr>
        <w:t xml:space="preserve"> KPI 6 w OZPI z 09-2028 na 09-2029</w:t>
      </w:r>
    </w:p>
    <w:p w14:paraId="4FD326A3" w14:textId="77777777" w:rsidR="00583F7E" w:rsidRPr="00583F7E" w:rsidRDefault="00583F7E" w:rsidP="0047339C">
      <w:pPr>
        <w:pStyle w:val="ListParagraph"/>
        <w:ind w:left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27E15CD" w14:textId="77777777" w:rsidR="00583F7E" w:rsidRPr="00583F7E" w:rsidRDefault="00583F7E" w:rsidP="0047339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w pkt 2.1 i 2.2 – zweryfikowanie poprawności określenia wartości docelowych dla wskaźników dot. e-usług; na bazie KPI zdefiniowanych dla celu 3 i 4 zostało wskazanych 7 usług publicznych o dojrzałości co najmniej 4 – transakcja oraz  2 usługi wewnątrzadministracyjne (A2A) Tabelka e-Usługi zawiera listę tylko 7 usług z czego 2 są wskazane jako wewnątrzadministracyjne. Wymaga wyjaśnienia czy te same e-usługi nie zostały objęte różnymi KPI</w:t>
      </w:r>
    </w:p>
    <w:p w14:paraId="6A174A76" w14:textId="77777777" w:rsidR="00583F7E" w:rsidRPr="00583F7E" w:rsidRDefault="00583F7E" w:rsidP="0047339C">
      <w:pPr>
        <w:pStyle w:val="ListParagraph"/>
        <w:ind w:left="36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A908DC6" w14:textId="77777777" w:rsidR="00583F7E" w:rsidRPr="00583F7E" w:rsidRDefault="00583F7E" w:rsidP="0047339C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Uwaga uwzględniona:</w:t>
      </w:r>
    </w:p>
    <w:p w14:paraId="369BB6E7" w14:textId="1CFE661A" w:rsidR="00583F7E" w:rsidRPr="00583F7E" w:rsidRDefault="00652473" w:rsidP="0047339C">
      <w:pPr>
        <w:pStyle w:val="TableParagraph"/>
        <w:tabs>
          <w:tab w:val="left" w:pos="347"/>
        </w:tabs>
        <w:spacing w:before="0" w:line="242" w:lineRule="auto"/>
        <w:ind w:left="0" w:right="40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Poprawiono</w:t>
      </w:r>
      <w:r w:rsidR="00583F7E" w:rsidRPr="00583F7E">
        <w:rPr>
          <w:rFonts w:ascii="Calibri" w:hAnsi="Calibri" w:cs="Calibri"/>
        </w:rPr>
        <w:t xml:space="preserve"> na: </w:t>
      </w:r>
    </w:p>
    <w:p w14:paraId="0EC48AD2" w14:textId="77777777" w:rsidR="00583F7E" w:rsidRPr="00583F7E" w:rsidRDefault="00583F7E" w:rsidP="0047339C">
      <w:pPr>
        <w:pStyle w:val="TableParagraph"/>
        <w:tabs>
          <w:tab w:val="left" w:pos="347"/>
        </w:tabs>
        <w:spacing w:before="0" w:line="242" w:lineRule="auto"/>
        <w:ind w:left="0" w:right="404"/>
        <w:jc w:val="both"/>
        <w:rPr>
          <w:rFonts w:ascii="Calibri" w:hAnsi="Calibri" w:cs="Calibri"/>
        </w:rPr>
      </w:pPr>
      <w:r w:rsidRPr="00583F7E">
        <w:rPr>
          <w:rFonts w:ascii="Calibri" w:eastAsia="Calibri" w:hAnsi="Calibri" w:cs="Calibri"/>
        </w:rPr>
        <w:t xml:space="preserve">KPI 3 - </w:t>
      </w:r>
      <w:r w:rsidRPr="00583F7E">
        <w:rPr>
          <w:rFonts w:ascii="Calibri" w:hAnsi="Calibri" w:cs="Calibri"/>
        </w:rPr>
        <w:t>Liczba</w:t>
      </w:r>
      <w:r w:rsidRPr="00583F7E">
        <w:rPr>
          <w:rFonts w:ascii="Calibri" w:hAnsi="Calibri" w:cs="Calibri"/>
          <w:spacing w:val="-8"/>
        </w:rPr>
        <w:t xml:space="preserve"> </w:t>
      </w:r>
      <w:r w:rsidRPr="00583F7E">
        <w:rPr>
          <w:rFonts w:ascii="Calibri" w:hAnsi="Calibri" w:cs="Calibri"/>
        </w:rPr>
        <w:t>usług</w:t>
      </w:r>
      <w:r w:rsidRPr="00583F7E">
        <w:rPr>
          <w:rFonts w:ascii="Calibri" w:hAnsi="Calibri" w:cs="Calibri"/>
          <w:spacing w:val="-8"/>
        </w:rPr>
        <w:t xml:space="preserve"> </w:t>
      </w:r>
      <w:r w:rsidRPr="00583F7E">
        <w:rPr>
          <w:rFonts w:ascii="Calibri" w:hAnsi="Calibri" w:cs="Calibri"/>
        </w:rPr>
        <w:t>publicznych</w:t>
      </w:r>
      <w:r w:rsidRPr="00583F7E">
        <w:rPr>
          <w:rFonts w:ascii="Calibri" w:hAnsi="Calibri" w:cs="Calibri"/>
          <w:spacing w:val="-8"/>
        </w:rPr>
        <w:t xml:space="preserve"> </w:t>
      </w:r>
      <w:r w:rsidRPr="00583F7E">
        <w:rPr>
          <w:rFonts w:ascii="Calibri" w:hAnsi="Calibri" w:cs="Calibri"/>
        </w:rPr>
        <w:t>udostępnionych</w:t>
      </w:r>
      <w:r w:rsidRPr="00583F7E">
        <w:rPr>
          <w:rFonts w:ascii="Calibri" w:hAnsi="Calibri" w:cs="Calibri"/>
          <w:spacing w:val="-8"/>
        </w:rPr>
        <w:t xml:space="preserve"> </w:t>
      </w:r>
      <w:r w:rsidRPr="00583F7E">
        <w:rPr>
          <w:rFonts w:ascii="Calibri" w:hAnsi="Calibri" w:cs="Calibri"/>
        </w:rPr>
        <w:t>online</w:t>
      </w:r>
      <w:r w:rsidRPr="00583F7E">
        <w:rPr>
          <w:rFonts w:ascii="Calibri" w:hAnsi="Calibri" w:cs="Calibri"/>
          <w:spacing w:val="-8"/>
        </w:rPr>
        <w:t xml:space="preserve"> </w:t>
      </w:r>
      <w:r w:rsidRPr="00583F7E">
        <w:rPr>
          <w:rFonts w:ascii="Calibri" w:hAnsi="Calibri" w:cs="Calibri"/>
        </w:rPr>
        <w:t>o</w:t>
      </w:r>
      <w:r w:rsidRPr="00583F7E">
        <w:rPr>
          <w:rFonts w:ascii="Calibri" w:hAnsi="Calibri" w:cs="Calibri"/>
          <w:spacing w:val="-8"/>
        </w:rPr>
        <w:t xml:space="preserve">   </w:t>
      </w:r>
      <w:r w:rsidRPr="00583F7E">
        <w:rPr>
          <w:rFonts w:ascii="Calibri" w:hAnsi="Calibri" w:cs="Calibri"/>
        </w:rPr>
        <w:t>stopniu</w:t>
      </w:r>
      <w:r w:rsidRPr="00583F7E">
        <w:rPr>
          <w:rFonts w:ascii="Calibri" w:hAnsi="Calibri" w:cs="Calibri"/>
          <w:spacing w:val="-8"/>
        </w:rPr>
        <w:t xml:space="preserve"> </w:t>
      </w:r>
      <w:r w:rsidRPr="00583F7E">
        <w:rPr>
          <w:rFonts w:ascii="Calibri" w:hAnsi="Calibri" w:cs="Calibri"/>
        </w:rPr>
        <w:t>dojrzałości</w:t>
      </w:r>
      <w:r w:rsidRPr="00583F7E">
        <w:rPr>
          <w:rFonts w:ascii="Calibri" w:hAnsi="Calibri" w:cs="Calibri"/>
          <w:spacing w:val="-8"/>
        </w:rPr>
        <w:t xml:space="preserve"> </w:t>
      </w:r>
      <w:r w:rsidRPr="00583F7E">
        <w:rPr>
          <w:rFonts w:ascii="Calibri" w:hAnsi="Calibri" w:cs="Calibri"/>
        </w:rPr>
        <w:t xml:space="preserve">co </w:t>
      </w:r>
      <w:r w:rsidRPr="00583F7E">
        <w:rPr>
          <w:rFonts w:ascii="Calibri" w:hAnsi="Calibri" w:cs="Calibri"/>
          <w:w w:val="105"/>
        </w:rPr>
        <w:t>najmniej</w:t>
      </w:r>
      <w:r w:rsidRPr="00583F7E">
        <w:rPr>
          <w:rFonts w:ascii="Calibri" w:hAnsi="Calibri" w:cs="Calibri"/>
          <w:spacing w:val="-19"/>
          <w:w w:val="105"/>
        </w:rPr>
        <w:t xml:space="preserve"> </w:t>
      </w:r>
      <w:r w:rsidRPr="00583F7E">
        <w:rPr>
          <w:rFonts w:ascii="Calibri" w:hAnsi="Calibri" w:cs="Calibri"/>
          <w:w w:val="105"/>
        </w:rPr>
        <w:t>4</w:t>
      </w:r>
      <w:r w:rsidRPr="00583F7E">
        <w:rPr>
          <w:rFonts w:ascii="Calibri" w:hAnsi="Calibri" w:cs="Calibri"/>
          <w:spacing w:val="-19"/>
          <w:w w:val="105"/>
        </w:rPr>
        <w:t xml:space="preserve"> </w:t>
      </w:r>
      <w:r w:rsidRPr="00583F7E">
        <w:rPr>
          <w:rFonts w:ascii="Calibri" w:hAnsi="Calibri" w:cs="Calibri"/>
          <w:w w:val="150"/>
        </w:rPr>
        <w:t>–</w:t>
      </w:r>
      <w:r w:rsidRPr="00583F7E">
        <w:rPr>
          <w:rFonts w:ascii="Calibri" w:hAnsi="Calibri" w:cs="Calibri"/>
          <w:spacing w:val="-50"/>
          <w:w w:val="150"/>
        </w:rPr>
        <w:t xml:space="preserve"> </w:t>
      </w:r>
      <w:r w:rsidRPr="00583F7E">
        <w:rPr>
          <w:rFonts w:ascii="Calibri" w:hAnsi="Calibri" w:cs="Calibri"/>
          <w:w w:val="105"/>
        </w:rPr>
        <w:t>transakcja – 5;</w:t>
      </w:r>
    </w:p>
    <w:p w14:paraId="250E5808" w14:textId="77777777" w:rsidR="00583F7E" w:rsidRPr="00583F7E" w:rsidRDefault="00583F7E" w:rsidP="0047339C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KPI 4 - Liczba</w:t>
      </w:r>
      <w:r w:rsidRPr="00583F7E">
        <w:rPr>
          <w:rFonts w:ascii="Calibri" w:hAnsi="Calibri" w:cs="Calibri"/>
          <w:spacing w:val="-18"/>
          <w:sz w:val="22"/>
          <w:szCs w:val="22"/>
        </w:rPr>
        <w:t xml:space="preserve"> </w:t>
      </w:r>
      <w:r w:rsidRPr="00583F7E">
        <w:rPr>
          <w:rFonts w:ascii="Calibri" w:hAnsi="Calibri" w:cs="Calibri"/>
          <w:sz w:val="22"/>
          <w:szCs w:val="22"/>
        </w:rPr>
        <w:t>udostępnionych</w:t>
      </w:r>
      <w:r w:rsidRPr="00583F7E">
        <w:rPr>
          <w:rFonts w:ascii="Calibri" w:hAnsi="Calibri" w:cs="Calibri"/>
          <w:spacing w:val="-17"/>
          <w:sz w:val="22"/>
          <w:szCs w:val="22"/>
        </w:rPr>
        <w:t xml:space="preserve"> </w:t>
      </w:r>
      <w:r w:rsidRPr="00583F7E">
        <w:rPr>
          <w:rFonts w:ascii="Calibri" w:hAnsi="Calibri" w:cs="Calibri"/>
          <w:sz w:val="22"/>
          <w:szCs w:val="22"/>
        </w:rPr>
        <w:t>usług</w:t>
      </w:r>
      <w:r w:rsidRPr="00583F7E">
        <w:rPr>
          <w:rFonts w:ascii="Calibri" w:hAnsi="Calibri" w:cs="Calibri"/>
          <w:spacing w:val="-17"/>
          <w:sz w:val="22"/>
          <w:szCs w:val="22"/>
        </w:rPr>
        <w:t xml:space="preserve"> </w:t>
      </w:r>
      <w:r w:rsidRPr="00583F7E">
        <w:rPr>
          <w:rFonts w:ascii="Calibri" w:hAnsi="Calibri" w:cs="Calibri"/>
          <w:sz w:val="22"/>
          <w:szCs w:val="22"/>
        </w:rPr>
        <w:t>wewnątrzadministracyjnych</w:t>
      </w:r>
      <w:r w:rsidRPr="00583F7E">
        <w:rPr>
          <w:rFonts w:ascii="Calibri" w:hAnsi="Calibri" w:cs="Calibri"/>
          <w:spacing w:val="-17"/>
          <w:sz w:val="22"/>
          <w:szCs w:val="22"/>
        </w:rPr>
        <w:t xml:space="preserve"> </w:t>
      </w:r>
      <w:r w:rsidRPr="00583F7E">
        <w:rPr>
          <w:rFonts w:ascii="Calibri" w:hAnsi="Calibri" w:cs="Calibri"/>
          <w:spacing w:val="-2"/>
          <w:sz w:val="22"/>
          <w:szCs w:val="22"/>
        </w:rPr>
        <w:t xml:space="preserve">(A2A) - </w:t>
      </w:r>
      <w:r w:rsidRPr="00583F7E">
        <w:rPr>
          <w:rFonts w:ascii="Calibri" w:hAnsi="Calibri" w:cs="Calibri"/>
          <w:sz w:val="22"/>
          <w:szCs w:val="22"/>
        </w:rPr>
        <w:t>2</w:t>
      </w:r>
    </w:p>
    <w:p w14:paraId="3253F829" w14:textId="77777777" w:rsidR="00583F7E" w:rsidRPr="00583F7E" w:rsidRDefault="00583F7E" w:rsidP="0047339C">
      <w:pPr>
        <w:pStyle w:val="ListParagraph"/>
        <w:ind w:left="360"/>
        <w:jc w:val="both"/>
        <w:rPr>
          <w:rFonts w:ascii="Calibri" w:hAnsi="Calibri" w:cs="Calibri"/>
          <w:sz w:val="22"/>
          <w:szCs w:val="22"/>
        </w:rPr>
      </w:pPr>
    </w:p>
    <w:p w14:paraId="5A63FAC9" w14:textId="77777777" w:rsidR="00583F7E" w:rsidRPr="00583F7E" w:rsidRDefault="00583F7E" w:rsidP="0047339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w pkt 2.4 – zweryfikowanie dat wdrożenia produktów; produkt „Architektura biznesowa i techniczna Platformy e-Granty” powstanie w 02-2026 a produkt „Raport z analizy potrzeb i badań preferencji wśród grup docelowych” w 08-2026. Wydaje się zasadne aby było odwrotnie i aby architektura adresowała potrzeby i preferencje zidentyfikowane dla grup docelowych</w:t>
      </w:r>
    </w:p>
    <w:p w14:paraId="4898CC35" w14:textId="77777777" w:rsidR="00583F7E" w:rsidRPr="00583F7E" w:rsidRDefault="00583F7E" w:rsidP="0047339C">
      <w:pPr>
        <w:pStyle w:val="ListParagraph"/>
        <w:ind w:left="36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8DEE945" w14:textId="77777777" w:rsidR="00583F7E" w:rsidRPr="00583F7E" w:rsidRDefault="00583F7E" w:rsidP="0047339C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Zweryfikowano i podtrzymujemy stanowisko. Wyjaśnienie:</w:t>
      </w:r>
    </w:p>
    <w:p w14:paraId="0AA7B1A5" w14:textId="77777777" w:rsidR="00583F7E" w:rsidRPr="00583F7E" w:rsidRDefault="00583F7E" w:rsidP="0047339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W projekcie planowany jest najpierw zarys koncepcji, czyli architektura biznesowa, dopiero potem będziemy ją mogli skonfrontować z preferencjami przedstawicieli grup docelowych. Architektura zostanie wypracowana na podstawie dotychczasowych doświadczeń i analizy istniejących systemów (punktów styku, modułów, wspólnych funkcjonalności). Na bazie tego powstanie wstępna koncepcja/-e reużywalnych i konfigurowalnych modułów, która/-e w kolejnej fazie będzie/będą konsultowana/e z interesariuszami. Celem jest dążenie do centralizacji i integracji wspólnych potrzeb. Wstępne wyznaczenie głównych ram dla funkcjonalności systemu, jest niezbędne z uwagi na konieczność rozwoju systemu jako narzędzia uniwersalnego.</w:t>
      </w:r>
    </w:p>
    <w:p w14:paraId="5E56B58C" w14:textId="77777777" w:rsidR="00583F7E" w:rsidRPr="00583F7E" w:rsidRDefault="00583F7E" w:rsidP="0047339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Jednocześnie z budową nowych e-usług w ramach platformy e-Granty utrzymane zostaną przez okres przejściowy e-usługi już działające w ramach dotychczasowych systemów IT w postaci niezmienionej. Celem tego będzie zachowanie ciągłości operacyjnej instytucji i prawidłowe przeprowadzenie i rozliczenie procedur konkursowych MNiSW, NCN,NCBR, NAWA które "wystartują" lub będą prowadzone w dotychczasowych systemach przed 09.2028. Jednocześnie z uruchomieniem e-Granty rozwój dotychczasowych systemów będzie stopniowo ograniczany, a nowe nabory będą prowadzone już w ramach e-Granty.  </w:t>
      </w:r>
    </w:p>
    <w:p w14:paraId="3F7F94F3" w14:textId="77777777" w:rsidR="00583F7E" w:rsidRPr="00583F7E" w:rsidRDefault="00583F7E" w:rsidP="0047339C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</w:p>
    <w:p w14:paraId="1C8206FF" w14:textId="77777777" w:rsidR="00583F7E" w:rsidRPr="00583F7E" w:rsidRDefault="00583F7E" w:rsidP="0047339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w pkt 3:</w:t>
      </w:r>
    </w:p>
    <w:p w14:paraId="43531A83" w14:textId="77777777" w:rsidR="00583F7E" w:rsidRPr="00583F7E" w:rsidRDefault="00583F7E" w:rsidP="0047339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wyjaśnienie (w piśmie) założeń dotyczących infrastruktury, która ma być zakupiona i skonfigurowana na 3 lata przed wdrożeniem platformy e-Granty. Czy tak wczesne zakupy nie spowodują że może być ona niedopasowana lub przestarzała ? Czy będziemy w stanie tak wcześnie skonfigurować sprzęt pod system który nie został jeszcze zbudowany a jego koncepcja budowy ma zostać zdefiniowana w 02-2026?</w:t>
      </w:r>
    </w:p>
    <w:p w14:paraId="662CDE11" w14:textId="77777777" w:rsidR="00583F7E" w:rsidRPr="00583F7E" w:rsidRDefault="00583F7E" w:rsidP="0047339C">
      <w:pPr>
        <w:pStyle w:val="ListParagraph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2502125" w14:textId="77777777" w:rsidR="00583F7E" w:rsidRPr="00583F7E" w:rsidRDefault="00583F7E" w:rsidP="0047339C">
      <w:pPr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Uwaga uwzględniona</w:t>
      </w:r>
      <w:r w:rsidRPr="00583F7E">
        <w:rPr>
          <w:rFonts w:ascii="Calibri" w:hAnsi="Calibri" w:cs="Calibri"/>
          <w:sz w:val="22"/>
          <w:szCs w:val="22"/>
        </w:rPr>
        <w:t>.</w:t>
      </w:r>
    </w:p>
    <w:p w14:paraId="371462A8" w14:textId="77777777" w:rsidR="00583F7E" w:rsidRPr="00583F7E" w:rsidRDefault="00583F7E" w:rsidP="0047339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W OZPI proponujemy zmianę w kamieniach milowych oraz produktach projektu na:</w:t>
      </w:r>
    </w:p>
    <w:p w14:paraId="2419952F" w14:textId="77777777" w:rsidR="00583F7E" w:rsidRPr="006020A4" w:rsidRDefault="00583F7E" w:rsidP="0047339C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6020A4">
        <w:rPr>
          <w:rFonts w:ascii="Calibri" w:hAnsi="Calibri" w:cs="Calibri"/>
          <w:sz w:val="22"/>
          <w:szCs w:val="22"/>
        </w:rPr>
        <w:t xml:space="preserve">KM: Zakupiona i skonfigurowana niezbędna infrastruktura – planowany termin osiągniecia </w:t>
      </w:r>
      <w:r w:rsidRPr="006020A4">
        <w:rPr>
          <w:rFonts w:ascii="Calibri" w:hAnsi="Calibri" w:cs="Calibri"/>
          <w:b/>
          <w:bCs/>
          <w:sz w:val="22"/>
          <w:szCs w:val="22"/>
        </w:rPr>
        <w:t>31.05.2028</w:t>
      </w:r>
      <w:r w:rsidRPr="006020A4">
        <w:rPr>
          <w:rFonts w:ascii="Calibri" w:hAnsi="Calibri" w:cs="Calibri"/>
          <w:sz w:val="22"/>
          <w:szCs w:val="22"/>
        </w:rPr>
        <w:t xml:space="preserve"> r.</w:t>
      </w:r>
    </w:p>
    <w:p w14:paraId="047CF0DD" w14:textId="77777777" w:rsidR="00583F7E" w:rsidRPr="006020A4" w:rsidRDefault="00583F7E" w:rsidP="0047339C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6020A4">
        <w:rPr>
          <w:rFonts w:ascii="Calibri" w:hAnsi="Calibri" w:cs="Calibri"/>
          <w:sz w:val="22"/>
          <w:szCs w:val="22"/>
        </w:rPr>
        <w:t xml:space="preserve">PP: Infrastruktura sprzętowa - planowana data wdrożenia </w:t>
      </w:r>
      <w:r w:rsidRPr="006020A4">
        <w:rPr>
          <w:rFonts w:ascii="Calibri" w:hAnsi="Calibri" w:cs="Calibri"/>
          <w:b/>
          <w:bCs/>
          <w:sz w:val="22"/>
          <w:szCs w:val="22"/>
        </w:rPr>
        <w:t>05.2028 r</w:t>
      </w:r>
      <w:r w:rsidRPr="006020A4">
        <w:rPr>
          <w:rFonts w:ascii="Calibri" w:hAnsi="Calibri" w:cs="Calibri"/>
          <w:sz w:val="22"/>
          <w:szCs w:val="22"/>
        </w:rPr>
        <w:t>.</w:t>
      </w:r>
    </w:p>
    <w:p w14:paraId="4830F805" w14:textId="77777777" w:rsidR="00583F7E" w:rsidRPr="00583F7E" w:rsidRDefault="00583F7E" w:rsidP="0047339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Zakup sprzętu zapewnia podstawę technologiczną dla środowisk deweloperskich, testowych i produkcyjnych. Zakup jest uzasadniony ze względu na konieczność stworzenia solidnego fundamentu technicznego dla prac rozwojowych i testowych systemu e-Granty. W pierwszej fazie projektu infrastruktura będzie wykorzystywana do budowy środowisk testowych, weryfikacji prototypu, przeprowadzania integracji z systemami zewnętrznymi oraz rozwoju modułów platformy. </w:t>
      </w:r>
    </w:p>
    <w:p w14:paraId="19A7B854" w14:textId="77777777" w:rsidR="00583F7E" w:rsidRPr="00583F7E" w:rsidRDefault="00583F7E" w:rsidP="0047339C">
      <w:pPr>
        <w:pStyle w:val="ListParagraph"/>
        <w:jc w:val="both"/>
        <w:rPr>
          <w:rFonts w:ascii="Calibri" w:hAnsi="Calibri" w:cs="Calibri"/>
          <w:sz w:val="22"/>
          <w:szCs w:val="22"/>
        </w:rPr>
      </w:pPr>
    </w:p>
    <w:p w14:paraId="52572031" w14:textId="77777777" w:rsidR="00583F7E" w:rsidRPr="00583F7E" w:rsidRDefault="00583F7E" w:rsidP="0047339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uzupełnienie wykazu kamieni milowych o wdrożenie drugiego systemu</w:t>
      </w:r>
    </w:p>
    <w:p w14:paraId="737AE20C" w14:textId="77777777" w:rsidR="00583F7E" w:rsidRPr="00583F7E" w:rsidRDefault="00583F7E" w:rsidP="0047339C">
      <w:pPr>
        <w:pStyle w:val="ListParagraph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C3ED5ED" w14:textId="77777777" w:rsidR="00583F7E" w:rsidRPr="00583F7E" w:rsidRDefault="00583F7E" w:rsidP="0047339C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Uwaga uwzględniona.</w:t>
      </w:r>
    </w:p>
    <w:p w14:paraId="21A1D0C6" w14:textId="60696170" w:rsidR="00583F7E" w:rsidRPr="00583F7E" w:rsidRDefault="00583F7E" w:rsidP="0047339C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 xml:space="preserve">W </w:t>
      </w:r>
      <w:r w:rsidR="006020A4">
        <w:rPr>
          <w:rFonts w:ascii="Calibri" w:hAnsi="Calibri" w:cs="Calibri"/>
          <w:sz w:val="22"/>
          <w:szCs w:val="22"/>
        </w:rPr>
        <w:t>OZPI</w:t>
      </w:r>
      <w:r w:rsidRPr="00583F7E">
        <w:rPr>
          <w:rFonts w:ascii="Calibri" w:hAnsi="Calibri" w:cs="Calibri"/>
          <w:sz w:val="22"/>
          <w:szCs w:val="22"/>
        </w:rPr>
        <w:t xml:space="preserve"> </w:t>
      </w:r>
      <w:r w:rsidR="006020A4">
        <w:rPr>
          <w:rFonts w:ascii="Calibri" w:hAnsi="Calibri" w:cs="Calibri"/>
          <w:sz w:val="22"/>
          <w:szCs w:val="22"/>
        </w:rPr>
        <w:t>dodano</w:t>
      </w:r>
      <w:r w:rsidRPr="00583F7E">
        <w:rPr>
          <w:rFonts w:ascii="Calibri" w:hAnsi="Calibri" w:cs="Calibri"/>
          <w:sz w:val="22"/>
          <w:szCs w:val="22"/>
        </w:rPr>
        <w:t xml:space="preserve"> kamień milowy: </w:t>
      </w:r>
    </w:p>
    <w:p w14:paraId="57D2F014" w14:textId="3E61ABBF" w:rsidR="00583F7E" w:rsidRPr="00583F7E" w:rsidRDefault="00583F7E" w:rsidP="0047339C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  <w:bookmarkStart w:id="0" w:name="_Hlk186802163"/>
      <w:r w:rsidRPr="00583F7E">
        <w:rPr>
          <w:rFonts w:ascii="Calibri" w:hAnsi="Calibri" w:cs="Calibri"/>
          <w:sz w:val="22"/>
          <w:szCs w:val="22"/>
        </w:rPr>
        <w:t>Wdrożona modyfikacja systemu NCBR</w:t>
      </w:r>
      <w:bookmarkEnd w:id="0"/>
      <w:r w:rsidR="006020A4">
        <w:rPr>
          <w:rFonts w:ascii="Calibri" w:hAnsi="Calibri" w:cs="Calibri"/>
          <w:sz w:val="22"/>
          <w:szCs w:val="22"/>
        </w:rPr>
        <w:t>, z</w:t>
      </w:r>
      <w:r w:rsidRPr="00583F7E">
        <w:rPr>
          <w:rFonts w:ascii="Calibri" w:hAnsi="Calibri" w:cs="Calibri"/>
          <w:sz w:val="22"/>
          <w:szCs w:val="22"/>
        </w:rPr>
        <w:t xml:space="preserve"> datą jego osiągnięcia31.05.2028</w:t>
      </w:r>
    </w:p>
    <w:p w14:paraId="5251194A" w14:textId="77777777" w:rsidR="00583F7E" w:rsidRPr="00583F7E" w:rsidRDefault="00583F7E" w:rsidP="0047339C">
      <w:pPr>
        <w:pStyle w:val="ListParagraph"/>
        <w:ind w:left="360"/>
        <w:jc w:val="both"/>
        <w:rPr>
          <w:rFonts w:ascii="Calibri" w:hAnsi="Calibri" w:cs="Calibri"/>
          <w:sz w:val="22"/>
          <w:szCs w:val="22"/>
        </w:rPr>
      </w:pPr>
    </w:p>
    <w:p w14:paraId="0C44068D" w14:textId="77777777" w:rsidR="00583F7E" w:rsidRPr="00583F7E" w:rsidRDefault="00583F7E" w:rsidP="0047339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zweryfikowanie wykazu pod kątem spójności</w:t>
      </w:r>
    </w:p>
    <w:p w14:paraId="28BBFA75" w14:textId="77777777" w:rsidR="00583F7E" w:rsidRPr="00583F7E" w:rsidRDefault="00583F7E" w:rsidP="0047339C">
      <w:pPr>
        <w:pStyle w:val="ListParagraph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E842CED" w14:textId="77777777" w:rsidR="00583F7E" w:rsidRPr="00583F7E" w:rsidRDefault="00583F7E" w:rsidP="0047339C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Uwaga uwzględniona</w:t>
      </w:r>
    </w:p>
    <w:p w14:paraId="3FBC5272" w14:textId="77777777" w:rsidR="00583F7E" w:rsidRPr="00583F7E" w:rsidRDefault="00583F7E" w:rsidP="0047339C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 xml:space="preserve">Zweryfikowano i w OZPI zostaną wprowadzone niezbędne poprawki </w:t>
      </w:r>
    </w:p>
    <w:p w14:paraId="36B3AACB" w14:textId="77777777" w:rsidR="00583F7E" w:rsidRPr="00583F7E" w:rsidRDefault="00583F7E" w:rsidP="0047339C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</w:p>
    <w:p w14:paraId="25ABFD3F" w14:textId="77777777" w:rsidR="00583F7E" w:rsidRPr="00583F7E" w:rsidRDefault="00583F7E" w:rsidP="0047339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 xml:space="preserve">w pkt 4.2 - wyjaśnienie (w piśmie) braku wykorzystania infrastruktury chmurowej </w:t>
      </w:r>
    </w:p>
    <w:p w14:paraId="521F2903" w14:textId="77777777" w:rsidR="00583F7E" w:rsidRPr="00583F7E" w:rsidRDefault="00583F7E" w:rsidP="0047339C">
      <w:pPr>
        <w:pStyle w:val="ListParagraph"/>
        <w:ind w:left="36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0752ABD" w14:textId="77777777" w:rsidR="00583F7E" w:rsidRPr="00583F7E" w:rsidRDefault="00583F7E" w:rsidP="0047339C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Wyjaśnienie</w:t>
      </w:r>
    </w:p>
    <w:p w14:paraId="79F5558B" w14:textId="77777777" w:rsidR="00583F7E" w:rsidRPr="00583F7E" w:rsidRDefault="00583F7E" w:rsidP="0047339C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Platforma e-Granty przetwarza dane dotyczące projektów badawczo-rozwojowych, innowacji oraz własności intelektualnej, co wymaga szczególnej ochrony i pełnej kontroli nad infrastrukturą IT. Wykorzystanie publicznej chmury wiąże się z ryzykiem nieprzewidywalnych kosztów operacyjnych, zależnością od dostawców (lock-in), a także potencjalnym zagrożeniem dla bezpieczeństwa danych, które mogłyby być przechowywane poza pełną kontrolą organizacji. Dodatkowo, konieczność wieloletniego utrzymania systemu wymaga stabilnego i przewidywalnego środowiska, co trudno zagwarantować przy dynamicznych zmianach w politykach cenowych dostawców chmurowych. Wybór lokalnej infrastruktury zapewnia nie tylko przewidywalność kosztów, ale także maksymalną ochronę danych, co jest kluczowe w kontekście strategicznej roli systemu dla nauki i innowacji.</w:t>
      </w:r>
    </w:p>
    <w:p w14:paraId="53DFC13D" w14:textId="77777777" w:rsidR="00583F7E" w:rsidRPr="00583F7E" w:rsidRDefault="00583F7E" w:rsidP="0047339C">
      <w:pPr>
        <w:pStyle w:val="ListParagraph"/>
        <w:ind w:left="360"/>
        <w:jc w:val="both"/>
        <w:rPr>
          <w:rFonts w:ascii="Calibri" w:hAnsi="Calibri" w:cs="Calibri"/>
          <w:sz w:val="22"/>
          <w:szCs w:val="22"/>
        </w:rPr>
      </w:pPr>
    </w:p>
    <w:p w14:paraId="4A0511DC" w14:textId="77777777" w:rsidR="00583F7E" w:rsidRPr="00583F7E" w:rsidRDefault="00583F7E" w:rsidP="0047339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 xml:space="preserve">w pkt 5.1: </w:t>
      </w:r>
    </w:p>
    <w:p w14:paraId="3F8AF073" w14:textId="77777777" w:rsidR="00583F7E" w:rsidRPr="00583F7E" w:rsidRDefault="00583F7E" w:rsidP="0047339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 xml:space="preserve">zweryfikowanie </w:t>
      </w:r>
      <w:r w:rsidRPr="00583F7E">
        <w:rPr>
          <w:rFonts w:ascii="Calibri" w:hAnsi="Calibri" w:cs="Calibri"/>
          <w:i/>
          <w:iCs/>
          <w:sz w:val="22"/>
          <w:szCs w:val="22"/>
        </w:rPr>
        <w:t>Sposobu zarządzania ryzykiem</w:t>
      </w:r>
      <w:r w:rsidRPr="00583F7E">
        <w:rPr>
          <w:rFonts w:ascii="Calibri" w:hAnsi="Calibri" w:cs="Calibri"/>
          <w:sz w:val="22"/>
          <w:szCs w:val="22"/>
        </w:rPr>
        <w:t xml:space="preserve"> związanego z brakiem stabilności cen infrastruktury budzi wątpliwości z uwagi na fakt zakupu infrastruktury dla systemu przed jego zaprojektowaniem</w:t>
      </w:r>
    </w:p>
    <w:p w14:paraId="50374936" w14:textId="77777777" w:rsidR="00583F7E" w:rsidRPr="00583F7E" w:rsidRDefault="00583F7E" w:rsidP="0047339C">
      <w:pPr>
        <w:pStyle w:val="ListParagraph"/>
        <w:jc w:val="both"/>
        <w:rPr>
          <w:rFonts w:ascii="Calibri" w:hAnsi="Calibri" w:cs="Calibri"/>
          <w:sz w:val="22"/>
          <w:szCs w:val="22"/>
        </w:rPr>
      </w:pPr>
    </w:p>
    <w:p w14:paraId="740089DC" w14:textId="77777777" w:rsidR="00583F7E" w:rsidRPr="00583F7E" w:rsidRDefault="00583F7E" w:rsidP="0047339C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Uwaga uwzględniona.</w:t>
      </w:r>
    </w:p>
    <w:p w14:paraId="53B5B6AE" w14:textId="77777777" w:rsidR="00583F7E" w:rsidRPr="00583F7E" w:rsidRDefault="00583F7E" w:rsidP="0047339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Samego opisu zapisu zarządzania ryzykiem nie planujemy zmieniać, ale żeby zachować logikę postępowania proponujemy w OZPI zmianę w kamieniach milowych oraz produktach projektu:</w:t>
      </w:r>
    </w:p>
    <w:p w14:paraId="7D2E117E" w14:textId="77777777" w:rsidR="00583F7E" w:rsidRPr="006020A4" w:rsidRDefault="00583F7E" w:rsidP="0047339C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6020A4">
        <w:rPr>
          <w:rFonts w:ascii="Calibri" w:hAnsi="Calibri" w:cs="Calibri"/>
          <w:sz w:val="22"/>
          <w:szCs w:val="22"/>
        </w:rPr>
        <w:t>KM: Zakupiona i skonfigurowana niezbędna docelowa infrastruktura – planowany termin osiągniecia 31.05.2028 r.</w:t>
      </w:r>
    </w:p>
    <w:p w14:paraId="6B61F845" w14:textId="77777777" w:rsidR="00583F7E" w:rsidRPr="006020A4" w:rsidRDefault="00583F7E" w:rsidP="0047339C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6020A4">
        <w:rPr>
          <w:rFonts w:ascii="Calibri" w:hAnsi="Calibri" w:cs="Calibri"/>
          <w:sz w:val="22"/>
          <w:szCs w:val="22"/>
        </w:rPr>
        <w:t>PP: Docelowa infrastruktura sprzętowa - planowana data wdrożenia 05.2028 r.</w:t>
      </w:r>
    </w:p>
    <w:p w14:paraId="140F8C5F" w14:textId="09D620DE" w:rsidR="00583F7E" w:rsidRPr="00583F7E" w:rsidRDefault="00583F7E" w:rsidP="0047339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Zakupiony w 2025 r. sprzęt  zapewnia podstawę technologiczną dla środowisk deweloperskich, testowych i produkcyjnych. Zakup jest uzasadniony ze względu na konieczność stworzenia solidnego fundamentu technicznego dla prac rozwojowych i testowych systemu e-Granty. W pierwszej fazie projektu infrastruktura będzie wykorzystywana do budowy środowisk testowych, weryfikacji prototypu, przeprowadzania integracji z systemami zewnętrznymi oraz rozwoju modułów platformy. </w:t>
      </w:r>
    </w:p>
    <w:p w14:paraId="3388C8EB" w14:textId="77777777" w:rsidR="00583F7E" w:rsidRPr="00583F7E" w:rsidRDefault="00583F7E" w:rsidP="0047339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 xml:space="preserve">Do spodziewanego rozpoczęcia realizacji projektu upłynie co najmniej rok – w tym czasie ceny mogą ulec zmianie, jednak w szacowanym koszcie uwzględniono standardowe wzrosty cen, dodatkowo zaplanowano rezerwę na zakupy i modernizację środków trwałych. </w:t>
      </w:r>
    </w:p>
    <w:p w14:paraId="21909FE3" w14:textId="77777777" w:rsidR="00583F7E" w:rsidRPr="00583F7E" w:rsidRDefault="00583F7E" w:rsidP="0047339C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</w:p>
    <w:p w14:paraId="44528A00" w14:textId="77777777" w:rsidR="00583F7E" w:rsidRPr="00583F7E" w:rsidRDefault="00583F7E" w:rsidP="0047339C">
      <w:pPr>
        <w:pStyle w:val="ListParagraph"/>
        <w:jc w:val="both"/>
        <w:rPr>
          <w:rFonts w:ascii="Calibri" w:hAnsi="Calibri" w:cs="Calibri"/>
          <w:sz w:val="22"/>
          <w:szCs w:val="22"/>
        </w:rPr>
      </w:pPr>
    </w:p>
    <w:p w14:paraId="2D85073B" w14:textId="77777777" w:rsidR="00583F7E" w:rsidRPr="00583F7E" w:rsidRDefault="00583F7E" w:rsidP="0047339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wyjaśnienie założeń dotyczących budowy nowej platformy e-Granty względem istniejących systemów wspierających dotychczasowe procesy biznesowe związane z zarządzaniem finasowania dla projektów B+R. Nie jest planowane wycofanie żadnych dotychczasowych systemów a przynajmniej brak takich informacji w  opiniowanym wniosku projektowym. Zmiany są planowane tylko w jednym systemie.  Brak w opiniowanym wniosku założeń dotyczących mitygacji ryzyka związanego z pozostawieniem starych rozwiązań IT na przykład  przez ich chociaż częściowe zastąpienie nowym rozwiązaniem</w:t>
      </w:r>
    </w:p>
    <w:p w14:paraId="6373251E" w14:textId="77777777" w:rsidR="00583F7E" w:rsidRPr="00583F7E" w:rsidRDefault="00583F7E" w:rsidP="0047339C">
      <w:pPr>
        <w:pStyle w:val="ListParagraph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363E310" w14:textId="77777777" w:rsidR="00583F7E" w:rsidRPr="00583F7E" w:rsidRDefault="00583F7E" w:rsidP="0047339C">
      <w:pPr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Wyjaśnienie</w:t>
      </w:r>
      <w:r w:rsidRPr="00583F7E">
        <w:rPr>
          <w:rFonts w:ascii="Calibri" w:hAnsi="Calibri" w:cs="Calibri"/>
          <w:sz w:val="22"/>
          <w:szCs w:val="22"/>
        </w:rPr>
        <w:t>:</w:t>
      </w:r>
    </w:p>
    <w:p w14:paraId="49194A50" w14:textId="48E7B606" w:rsidR="00583F7E" w:rsidRPr="00583F7E" w:rsidRDefault="00583F7E" w:rsidP="0047339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Celem projektu jest stworzenie platformy technologicznej oraz zbudowanie zestawu wysokiej jakości, ujednoliconych e-usług, które zapewnią konfigurowalność, skalowalność oraz elastyczność w obsłudze procesów grantowych. Dzięki temu powstaną spójne moduły i usługi, spełniające oczekiwania wszystkich interesariuszy w zakresie możliwości publikacji naborów, aplikowania o pozyskanie grantów, dotacji, subwencji, dofinansowań czy wsparcia działalności projektowej.</w:t>
      </w:r>
    </w:p>
    <w:p w14:paraId="6A44B8D3" w14:textId="77777777" w:rsidR="00583F7E" w:rsidRPr="006020A4" w:rsidRDefault="00583F7E" w:rsidP="0047339C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6020A4">
        <w:rPr>
          <w:rFonts w:ascii="Calibri" w:hAnsi="Calibri" w:cs="Calibri"/>
          <w:b/>
          <w:bCs/>
          <w:sz w:val="22"/>
          <w:szCs w:val="22"/>
        </w:rPr>
        <w:t>Ogólny plan realizacji projektu zakłada:</w:t>
      </w:r>
    </w:p>
    <w:p w14:paraId="697367B8" w14:textId="77777777" w:rsidR="00583F7E" w:rsidRPr="00583F7E" w:rsidRDefault="00583F7E" w:rsidP="0047339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1. Budowę nowej platformy e-Granty</w:t>
      </w:r>
    </w:p>
    <w:p w14:paraId="0B5EDB5C" w14:textId="1979CED9" w:rsidR="00583F7E" w:rsidRPr="00583F7E" w:rsidRDefault="00583F7E">
      <w:pPr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2. Zachowanie dotychczasowych systemów IT bez konieczności migracji danych do nowego systemu przy założeniu stopniowego przejścia na nowe usługi</w:t>
      </w:r>
      <w:r>
        <w:rPr>
          <w:rFonts w:ascii="Calibri" w:hAnsi="Calibri" w:cs="Calibri"/>
          <w:sz w:val="22"/>
          <w:szCs w:val="22"/>
        </w:rPr>
        <w:t xml:space="preserve">. </w:t>
      </w:r>
      <w:r w:rsidRPr="00583F7E">
        <w:rPr>
          <w:rFonts w:ascii="Calibri" w:hAnsi="Calibri" w:cs="Calibri"/>
          <w:sz w:val="22"/>
          <w:szCs w:val="22"/>
        </w:rPr>
        <w:t xml:space="preserve">Do uruchomienia Platformy (09.2028) dotychczasowe systemy będą utrzymywane w niezmienionej postaci, aby zapewnić prawidłowe prowadzenie i rozliczenie konkursów rozpoczętych przed wdrożeniem e-Grantów. Jednocześnie rozwój tych systemów będzie stopniowo ograniczany </w:t>
      </w:r>
      <w:r w:rsidR="65886615" w:rsidRPr="06EDE70F">
        <w:rPr>
          <w:rFonts w:ascii="Calibri" w:hAnsi="Calibri" w:cs="Calibri"/>
          <w:sz w:val="22"/>
          <w:szCs w:val="22"/>
        </w:rPr>
        <w:t xml:space="preserve">do </w:t>
      </w:r>
      <w:r w:rsidRPr="06EDE70F">
        <w:rPr>
          <w:rFonts w:ascii="Calibri" w:hAnsi="Calibri" w:cs="Calibri"/>
          <w:sz w:val="22"/>
          <w:szCs w:val="22"/>
        </w:rPr>
        <w:t>momentu</w:t>
      </w:r>
      <w:r w:rsidRPr="00583F7E">
        <w:rPr>
          <w:rFonts w:ascii="Calibri" w:hAnsi="Calibri" w:cs="Calibri"/>
          <w:sz w:val="22"/>
          <w:szCs w:val="22"/>
        </w:rPr>
        <w:t xml:space="preserve"> zakończenia obsługi uruchomionych w nich naborów.  </w:t>
      </w:r>
      <w:r w:rsidR="548E3661" w:rsidRPr="5823099A">
        <w:rPr>
          <w:rFonts w:ascii="Calibri" w:hAnsi="Calibri" w:cs="Calibri"/>
          <w:sz w:val="22"/>
          <w:szCs w:val="22"/>
        </w:rPr>
        <w:t>N</w:t>
      </w:r>
      <w:r w:rsidRPr="5823099A">
        <w:rPr>
          <w:rFonts w:ascii="Calibri" w:hAnsi="Calibri" w:cs="Calibri"/>
          <w:sz w:val="22"/>
          <w:szCs w:val="22"/>
        </w:rPr>
        <w:t>owe</w:t>
      </w:r>
      <w:r w:rsidRPr="00583F7E">
        <w:rPr>
          <w:rFonts w:ascii="Calibri" w:hAnsi="Calibri" w:cs="Calibri"/>
          <w:sz w:val="22"/>
          <w:szCs w:val="22"/>
        </w:rPr>
        <w:t xml:space="preserve"> nabory, ogłaszane po uruchomieniu platformy (po 09.2028) będą ogłaszane i obsługiwane wyłącznie przez platformę e-Granty.</w:t>
      </w:r>
    </w:p>
    <w:p w14:paraId="3A935CEB" w14:textId="7101095C" w:rsidR="00583F7E" w:rsidRPr="00583F7E" w:rsidRDefault="00583F7E" w:rsidP="0047339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Docelowo istniejące systemy przejdą  w tryb archiwalny, co pozwoli na zachowanie dostępu do dotychczasowych danych oraz ścieżki audytu i kontroli wymaganej przez uprawnione jednostki. Nakłady finansowe, operacyjne i kadrowe dedykowane rozwojowi dotychczasowych systemów będą stopniowo przekierowane na rozwój i utrzymanie platformy e-Granty. Tym samym nakłady spowodowane utrzymaniem wielu redundantnych usług zostaną zminimalizowane</w:t>
      </w:r>
      <w:r w:rsidR="00CC5DAF">
        <w:rPr>
          <w:rFonts w:ascii="Calibri" w:hAnsi="Calibri" w:cs="Calibri"/>
          <w:sz w:val="22"/>
          <w:szCs w:val="22"/>
        </w:rPr>
        <w:t>.</w:t>
      </w:r>
    </w:p>
    <w:p w14:paraId="6E12F46E" w14:textId="77777777" w:rsidR="00583F7E" w:rsidRPr="00583F7E" w:rsidRDefault="00583F7E" w:rsidP="0047339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Podejście do istniejących systemów</w:t>
      </w:r>
    </w:p>
    <w:p w14:paraId="68380FE7" w14:textId="77777777" w:rsidR="00583F7E" w:rsidRPr="00583F7E" w:rsidRDefault="00583F7E" w:rsidP="0047339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Systemy  OSF i  NAWA</w:t>
      </w:r>
      <w:r w:rsidRPr="00583F7E">
        <w:rPr>
          <w:rFonts w:ascii="Calibri" w:hAnsi="Calibri" w:cs="Calibri"/>
          <w:sz w:val="22"/>
          <w:szCs w:val="22"/>
        </w:rPr>
        <w:t>: System pozostanie w pełni operacyjny do zakończenia wszystkich trwających naborów i obsługi składanych dla nich raportów.</w:t>
      </w:r>
    </w:p>
    <w:p w14:paraId="49C6F925" w14:textId="77777777" w:rsidR="00583F7E" w:rsidRPr="00583F7E" w:rsidRDefault="00583F7E" w:rsidP="0047339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Wdrożenie platformy e-Granty umożliwi integrację, pozwalając na korzystanie z dotychczasowych danych i narzędzi w ramach scentralizowanego środowiska. Istniejące funkcjonalności będą dostępne w okresie przejściowym, a nowe nabory (od 09.2028) zostaną uruchomione już na platformie centralnej. Po zakończeniu obsługi naborów uruchomionych do 09.2028, OSF i NAWA przejdą w tryb archiwalny.</w:t>
      </w:r>
    </w:p>
    <w:p w14:paraId="7150CD51" w14:textId="77777777" w:rsidR="00583F7E" w:rsidRPr="00583F7E" w:rsidRDefault="00583F7E" w:rsidP="0047339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System NCBR</w:t>
      </w:r>
      <w:r w:rsidRPr="00583F7E">
        <w:rPr>
          <w:rFonts w:ascii="Calibri" w:hAnsi="Calibri" w:cs="Calibri"/>
          <w:sz w:val="22"/>
          <w:szCs w:val="22"/>
        </w:rPr>
        <w:t>: System NCBR zostanie zintegrowany z e-Grantami za pomocą mechanizmów API, co pozwoli na bieżącą wymianę danych. Nowe konkursy będą prowadzone wyłącznie za pośrednictwem centralnej platformy, a system NCBR przejdzie w tryb archiwalny po zakończeniu obecnych projektów.</w:t>
      </w:r>
    </w:p>
    <w:p w14:paraId="43E18434" w14:textId="77777777" w:rsidR="00583F7E" w:rsidRPr="00583F7E" w:rsidRDefault="00583F7E" w:rsidP="0047339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Rola platformy e-Granty</w:t>
      </w:r>
    </w:p>
    <w:p w14:paraId="3D998865" w14:textId="77777777" w:rsidR="00583F7E" w:rsidRPr="00583F7E" w:rsidRDefault="00583F7E" w:rsidP="0047339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Platforma e-Granty będzie oparta na zestawie wspólnych, konfigurowalnych modułów funkcjonalnych, które zapewnią:</w:t>
      </w:r>
    </w:p>
    <w:p w14:paraId="46126BCC" w14:textId="77777777" w:rsidR="00583F7E" w:rsidRPr="00583F7E" w:rsidRDefault="00583F7E" w:rsidP="0047339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Elastyczność w uruchamianiu konkursów</w:t>
      </w:r>
      <w:r w:rsidRPr="00583F7E">
        <w:rPr>
          <w:rFonts w:ascii="Calibri" w:hAnsi="Calibri" w:cs="Calibri"/>
          <w:sz w:val="22"/>
          <w:szCs w:val="22"/>
        </w:rPr>
        <w:t>: Nowe konkursy i nabory będą wdrażane bez konieczności modyfikacji istniejących systemów klienckich. Wymagana będzie jedynie konfiguracja specyfiki danego konkursu, np. dostosowanie formularzy czy procesów przy użyciu gotowych modułów.</w:t>
      </w:r>
    </w:p>
    <w:p w14:paraId="4BBE5A88" w14:textId="77777777" w:rsidR="00583F7E" w:rsidRPr="00583F7E" w:rsidRDefault="00583F7E" w:rsidP="0047339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Minimalizacja pracochłonności</w:t>
      </w:r>
      <w:r w:rsidRPr="00583F7E">
        <w:rPr>
          <w:rFonts w:ascii="Calibri" w:hAnsi="Calibri" w:cs="Calibri"/>
          <w:sz w:val="22"/>
          <w:szCs w:val="22"/>
        </w:rPr>
        <w:t>: Uniwersalne moduły funkcjonalne umożliwią szybkie dostosowanie systemu do specyficznych wymagań instytucji, redukując nakłady pracy i koszty.</w:t>
      </w:r>
    </w:p>
    <w:p w14:paraId="60A4030C" w14:textId="77777777" w:rsidR="00583F7E" w:rsidRPr="00583F7E" w:rsidRDefault="00583F7E" w:rsidP="0047339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Centralizacja i standaryzacja</w:t>
      </w:r>
      <w:r w:rsidRPr="00583F7E">
        <w:rPr>
          <w:rFonts w:ascii="Calibri" w:hAnsi="Calibri" w:cs="Calibri"/>
          <w:sz w:val="22"/>
          <w:szCs w:val="22"/>
        </w:rPr>
        <w:t>: Wszystkie funkcjonalności będą dostępne w jednolitym środowisku, co ułatwi użytkownikom pracę niezależnie od instytucji docelowej, zapewniając spójność UX/UI oraz zgodność z WCAG 2.1.</w:t>
      </w:r>
    </w:p>
    <w:p w14:paraId="0F15D5EE" w14:textId="77777777" w:rsidR="00583F7E" w:rsidRPr="00583F7E" w:rsidRDefault="00583F7E" w:rsidP="0047339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Integracja istniejących systemów</w:t>
      </w:r>
      <w:r w:rsidRPr="00583F7E">
        <w:rPr>
          <w:rFonts w:ascii="Calibri" w:hAnsi="Calibri" w:cs="Calibri"/>
          <w:sz w:val="22"/>
          <w:szCs w:val="22"/>
        </w:rPr>
        <w:t>: Dzięki integracji z OSF, NAWA i systemem NCBR, platforma umożliwi zachowanie ciągłości operacyjnej i uniknięcie ryzyka migracji danych.</w:t>
      </w:r>
    </w:p>
    <w:p w14:paraId="53BCB485" w14:textId="77777777" w:rsidR="00583F7E" w:rsidRPr="00583F7E" w:rsidRDefault="00583F7E" w:rsidP="0047339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Perspektywa czasowa procesu transformacji</w:t>
      </w:r>
    </w:p>
    <w:p w14:paraId="096640D7" w14:textId="77777777" w:rsidR="00583F7E" w:rsidRPr="00583F7E" w:rsidRDefault="00583F7E" w:rsidP="0047339C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Do września 2028 roku</w:t>
      </w:r>
      <w:r w:rsidRPr="00583F7E">
        <w:rPr>
          <w:rFonts w:ascii="Calibri" w:hAnsi="Calibri" w:cs="Calibri"/>
          <w:sz w:val="22"/>
          <w:szCs w:val="22"/>
        </w:rPr>
        <w:t>: Wszystkie dotychczasowe systemy (OSF, NAWA, NCBR) będą utrzymywane w pełnej operacyjności dla trwających naborów. Platforma e-Granty zostanie wdrożona równolegle, integrując istniejące rozwiązania i obsługując nowe konkursy. Dotychczasowe systemy IT zostaną zmodyfikowane w zakresie niezbędnej współpracy z nową platformą.</w:t>
      </w:r>
    </w:p>
    <w:p w14:paraId="32D22883" w14:textId="47367B26" w:rsidR="00583F7E" w:rsidRPr="00583F7E" w:rsidRDefault="00583F7E" w:rsidP="0047339C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Po 2028 roku</w:t>
      </w:r>
      <w:r w:rsidRPr="00583F7E">
        <w:rPr>
          <w:rFonts w:ascii="Calibri" w:hAnsi="Calibri" w:cs="Calibri"/>
          <w:sz w:val="22"/>
          <w:szCs w:val="22"/>
        </w:rPr>
        <w:t>: Systemy OSF, NAWA i NCBR zostaną stopniowo wycofane z użytkowania operacyjnego i dostępne w trybie archiwalnym. Wszystkie nowe procesy grantowe (nowo uruchamiane konkursy) i e-usługi dedykowane ich realizacji będą działały na platformie e-Granty.  Nowe konkursy będą realizowane przez rozwój oprogramowania rozszerzając zakres funkcjonalny dostępnych modułów w minimalnym stopniu (np. przez stworzenie dedykowanych formularzy, jeżeli brakuje odpowiednich w ramach platformy lub dostosowanie modułu do obsługi dedykowanych procesów).</w:t>
      </w:r>
    </w:p>
    <w:p w14:paraId="4368EA1A" w14:textId="77777777" w:rsidR="00583F7E" w:rsidRPr="00583F7E" w:rsidRDefault="00583F7E" w:rsidP="0047339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Długoterminowe korzyści</w:t>
      </w:r>
    </w:p>
    <w:p w14:paraId="2AE9D059" w14:textId="77777777" w:rsidR="00583F7E" w:rsidRPr="00583F7E" w:rsidRDefault="00583F7E" w:rsidP="0047339C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Redukcja kosztów operacyjnych dzięki centralizacji usług.</w:t>
      </w:r>
    </w:p>
    <w:p w14:paraId="66EAA532" w14:textId="77777777" w:rsidR="00583F7E" w:rsidRPr="00583F7E" w:rsidRDefault="00583F7E" w:rsidP="0047339C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Ujednolicenie jakości i dostępności usług dla wszystkich grup interesariuszy.</w:t>
      </w:r>
    </w:p>
    <w:p w14:paraId="52D05836" w14:textId="101F394C" w:rsidR="00583F7E" w:rsidRPr="00583F7E" w:rsidRDefault="00583F7E" w:rsidP="0047339C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Systematyzacja  procesów obsługi  strumieni finansowania dla nauki i szkolnictwa wyższego w zakresie programów grantowych MNiSW, NCN, NAWA i NCBR</w:t>
      </w:r>
      <w:r>
        <w:rPr>
          <w:rFonts w:ascii="Calibri" w:hAnsi="Calibri" w:cs="Calibri"/>
          <w:sz w:val="22"/>
          <w:szCs w:val="22"/>
        </w:rPr>
        <w:t>.</w:t>
      </w:r>
    </w:p>
    <w:p w14:paraId="1DD502C9" w14:textId="77777777" w:rsidR="00583F7E" w:rsidRPr="00583F7E" w:rsidRDefault="00583F7E" w:rsidP="0047339C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Umożliwienie rozwoju nowych funkcjonalności na poziomie centralnym, co zwiększy elastyczność w doborze procesów w obsłudze procesów grantowych.</w:t>
      </w:r>
    </w:p>
    <w:p w14:paraId="0FD89378" w14:textId="77777777" w:rsidR="00583F7E" w:rsidRPr="00583F7E" w:rsidRDefault="00583F7E" w:rsidP="0047339C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Zwiększenie efektywności i przejrzystości w zarządzaniu grantami.</w:t>
      </w:r>
    </w:p>
    <w:p w14:paraId="029E09C9" w14:textId="77777777" w:rsidR="00583F7E" w:rsidRPr="00583F7E" w:rsidRDefault="00583F7E" w:rsidP="0047339C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Zapewnienie spójnego środowiska pracy i obsługi wniosków, raportów i innych procesów grantowych.</w:t>
      </w:r>
    </w:p>
    <w:p w14:paraId="03EA176D" w14:textId="77777777" w:rsidR="00583F7E" w:rsidRPr="00583F7E" w:rsidRDefault="00583F7E" w:rsidP="0047339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Plan ten gwarantuje ciągłość operacyjną, zwiększenie efektywności i optymalizację procesów grantowych przy zachowaniu wysokiej jakości usług dla wszystkich użytkowników.</w:t>
      </w:r>
    </w:p>
    <w:p w14:paraId="469154F1" w14:textId="77777777" w:rsidR="00583F7E" w:rsidRPr="00583F7E" w:rsidRDefault="00583F7E" w:rsidP="0047339C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To podejście pozwala uniknąć ryzyka związanego z migracją danych i zapewnia zachowanie ciągłości operacyjnej dla prowadzonych i ogłoszonych konkursów przed wdrożeniem platformy e-Granty. Ogranicza także ryzyko związane z pozostawieniem starych systemów IT poprzez ich integrację do wspólnego środowiska i stopniowe wycofywanie.</w:t>
      </w:r>
    </w:p>
    <w:p w14:paraId="50746FB1" w14:textId="77777777" w:rsidR="00583F7E" w:rsidRPr="00583F7E" w:rsidRDefault="00583F7E" w:rsidP="0047339C">
      <w:pPr>
        <w:pStyle w:val="ListParagraph"/>
        <w:ind w:left="0"/>
        <w:jc w:val="both"/>
        <w:rPr>
          <w:rFonts w:ascii="Calibri" w:hAnsi="Calibri" w:cs="Calibri"/>
          <w:sz w:val="22"/>
          <w:szCs w:val="22"/>
        </w:rPr>
      </w:pPr>
    </w:p>
    <w:p w14:paraId="1DEDB52A" w14:textId="77777777" w:rsidR="00583F7E" w:rsidRPr="00583F7E" w:rsidRDefault="00583F7E" w:rsidP="0047339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w pkt 7.1:</w:t>
      </w:r>
    </w:p>
    <w:p w14:paraId="434BDA42" w14:textId="77777777" w:rsidR="00583F7E" w:rsidRPr="00583F7E" w:rsidRDefault="00583F7E" w:rsidP="0047339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uzupełnienie w liście systemów opisu systemu e-Granty; Brak opisu funkcjonalności i założeń dotyczących podejścia do budowanego nowego systemu e-Granty nie wskazuje na to aby cele przedstawione w opisie założeń zostały osiągnięte</w:t>
      </w:r>
    </w:p>
    <w:p w14:paraId="5000F330" w14:textId="77777777" w:rsidR="00583F7E" w:rsidRPr="00583F7E" w:rsidRDefault="00583F7E" w:rsidP="0047339C">
      <w:pPr>
        <w:pStyle w:val="ListParagraph"/>
        <w:jc w:val="both"/>
        <w:rPr>
          <w:rFonts w:ascii="Calibri" w:hAnsi="Calibri" w:cs="Calibri"/>
          <w:sz w:val="22"/>
          <w:szCs w:val="22"/>
        </w:rPr>
      </w:pPr>
    </w:p>
    <w:p w14:paraId="263B479C" w14:textId="77777777" w:rsidR="00583F7E" w:rsidRDefault="00583F7E" w:rsidP="0047339C">
      <w:pPr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Uwaga uwzględniona</w:t>
      </w:r>
      <w:r w:rsidRPr="00583F7E">
        <w:rPr>
          <w:rFonts w:ascii="Calibri" w:hAnsi="Calibri" w:cs="Calibri"/>
          <w:sz w:val="22"/>
          <w:szCs w:val="22"/>
        </w:rPr>
        <w:t xml:space="preserve"> – został poprawiony opis systemu</w:t>
      </w:r>
      <w:r>
        <w:rPr>
          <w:rFonts w:ascii="Calibri" w:hAnsi="Calibri" w:cs="Calibri"/>
          <w:sz w:val="22"/>
          <w:szCs w:val="22"/>
        </w:rPr>
        <w:t xml:space="preserve"> e-</w:t>
      </w:r>
      <w:r w:rsidRPr="00583F7E">
        <w:rPr>
          <w:rFonts w:ascii="Calibri" w:hAnsi="Calibri" w:cs="Calibri"/>
          <w:sz w:val="22"/>
          <w:szCs w:val="22"/>
        </w:rPr>
        <w:t>Granty</w:t>
      </w:r>
      <w:r>
        <w:rPr>
          <w:rFonts w:ascii="Calibri" w:hAnsi="Calibri" w:cs="Calibri"/>
          <w:sz w:val="22"/>
          <w:szCs w:val="22"/>
        </w:rPr>
        <w:t xml:space="preserve"> w punkcie 7.1: </w:t>
      </w:r>
      <w:r w:rsidRPr="00583F7E">
        <w:rPr>
          <w:rFonts w:ascii="Calibri" w:hAnsi="Calibri" w:cs="Calibri"/>
          <w:sz w:val="22"/>
          <w:szCs w:val="22"/>
        </w:rPr>
        <w:t>Platforma e-Granty integruje istniejące systemy (OSF, NAWA, NCBR) i oferuje centralne zarządzanie procesami grantowymi. Docelowo zastąpi dotychczasowe rozwiązania, wprowadzając nowe e-usługi o wysokiej jakości, ujednolicone UX/UI i zgodność z WCAG 2.1 (planowane jest stopniowa redukcja konieczności rozwoju istniejących systemów IT począwszy od 09.2028, bez konieczności pełnej migracji danych do nowej platformy). Dzięki integracji z Węzłem Krajowym umożliwi bezpieczne logowanie i autoryzację użytkowników.</w:t>
      </w:r>
      <w:r w:rsidRPr="00583F7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</w:t>
      </w:r>
    </w:p>
    <w:p w14:paraId="75204A03" w14:textId="1551CD01" w:rsidR="00583F7E" w:rsidRPr="00583F7E" w:rsidRDefault="00583F7E" w:rsidP="0047339C">
      <w:pPr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Modułowość i elastyczność</w:t>
      </w:r>
      <w:r w:rsidRPr="00583F7E">
        <w:rPr>
          <w:rFonts w:ascii="Calibri" w:hAnsi="Calibri" w:cs="Calibri"/>
          <w:sz w:val="22"/>
          <w:szCs w:val="22"/>
        </w:rPr>
        <w:t>: Platforma opiera się na modułach pozwalających na składanie wniosków, raportowanie, elektroniczne podpisywanie dokumentów, zarządzanie naborami oraz ocenę i opiniowanie wniosków. Moduły są elastyczne, konfigurowalne i skalowalne, co zapewnia łatwe rozszerzanie funkcji w przyszłości.</w:t>
      </w:r>
    </w:p>
    <w:p w14:paraId="72C439DE" w14:textId="77777777" w:rsidR="00583F7E" w:rsidRPr="00583F7E" w:rsidRDefault="00583F7E" w:rsidP="0047339C">
      <w:pPr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Obsługa wnioskodawców i beneficjentów</w:t>
      </w:r>
      <w:r w:rsidRPr="00583F7E">
        <w:rPr>
          <w:rFonts w:ascii="Calibri" w:hAnsi="Calibri" w:cs="Calibri"/>
          <w:sz w:val="22"/>
          <w:szCs w:val="22"/>
        </w:rPr>
        <w:t>: Platforma umożliwia pełną cyfrową obsługę procesów grantowych, minimalizując formalności papierowe i oferując większą wygodę dla użytkowników.</w:t>
      </w:r>
    </w:p>
    <w:p w14:paraId="6CECDF53" w14:textId="77777777" w:rsidR="00583F7E" w:rsidRPr="00583F7E" w:rsidRDefault="00583F7E" w:rsidP="0047339C">
      <w:pPr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Centralne zarządzanie i automatyzacja</w:t>
      </w:r>
      <w:r w:rsidRPr="00583F7E">
        <w:rPr>
          <w:rFonts w:ascii="Calibri" w:hAnsi="Calibri" w:cs="Calibri"/>
          <w:sz w:val="22"/>
          <w:szCs w:val="22"/>
        </w:rPr>
        <w:t>: Dane i procesy są centralnie zarządzane, co umożliwia automatyzację weryfikacji wniosków, generowanie raportów i inne powtarzalne zadania. Usprawnia to pracę instytucji, zwiększa efektywność i redukuje błędy.</w:t>
      </w:r>
    </w:p>
    <w:p w14:paraId="56405FB9" w14:textId="77777777" w:rsidR="00583F7E" w:rsidRPr="00583F7E" w:rsidRDefault="00583F7E" w:rsidP="0047339C">
      <w:pPr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Jednolitość i reużywalność</w:t>
      </w:r>
      <w:r w:rsidRPr="00583F7E">
        <w:rPr>
          <w:rFonts w:ascii="Calibri" w:hAnsi="Calibri" w:cs="Calibri"/>
          <w:sz w:val="22"/>
          <w:szCs w:val="22"/>
        </w:rPr>
        <w:t>: System budowany jest w oparciu o komponenty pozwalające na wykorzystanie tych samych rozwiązań w różnych modułach, co optymalizuje koszty i przyspiesza rozwój.</w:t>
      </w:r>
    </w:p>
    <w:p w14:paraId="7EA51DAF" w14:textId="77777777" w:rsidR="00583F7E" w:rsidRPr="00583F7E" w:rsidRDefault="00583F7E" w:rsidP="0047339C">
      <w:pPr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Docelowo platforma zapewni intuicyjne, spójne i dostępne środowisko pracy dla różnych grup użytkowników, niezależnie od instytucji, w której składane są wnioski.</w:t>
      </w:r>
    </w:p>
    <w:p w14:paraId="4F7E50C7" w14:textId="7E324C2B" w:rsidR="00583F7E" w:rsidRPr="00583F7E" w:rsidRDefault="00583F7E" w:rsidP="0047339C">
      <w:pPr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b/>
          <w:bCs/>
          <w:sz w:val="22"/>
          <w:szCs w:val="22"/>
        </w:rPr>
        <w:t>Charakterystyka</w:t>
      </w:r>
      <w:r w:rsidRPr="00583F7E">
        <w:rPr>
          <w:rFonts w:ascii="Calibri" w:hAnsi="Calibri" w:cs="Calibri"/>
          <w:sz w:val="22"/>
          <w:szCs w:val="22"/>
        </w:rPr>
        <w:t>: Skalowalność, intuicyjność, automatyzacja, zgodność z wymaganiami użytkowników i długoterminowa elastyczność to kluczowe cechy platformy e-Granty</w:t>
      </w:r>
    </w:p>
    <w:p w14:paraId="3BEDC20D" w14:textId="77777777" w:rsidR="00583F7E" w:rsidRPr="00583F7E" w:rsidRDefault="00583F7E" w:rsidP="0047339C">
      <w:pPr>
        <w:pStyle w:val="ListParagraph"/>
        <w:jc w:val="both"/>
        <w:rPr>
          <w:rFonts w:ascii="Calibri" w:hAnsi="Calibri" w:cs="Calibri"/>
          <w:sz w:val="22"/>
          <w:szCs w:val="22"/>
        </w:rPr>
      </w:pPr>
    </w:p>
    <w:p w14:paraId="2B3A4BCF" w14:textId="77777777" w:rsidR="00583F7E" w:rsidRPr="00583F7E" w:rsidRDefault="00583F7E" w:rsidP="0047339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wyjaśnienie (w piśmie), w jaki sposób z nowego rozwiązania mają korzystać przedsiębiorcy, brak powiązania z aplikacjami dla nich dedykowanymi</w:t>
      </w:r>
    </w:p>
    <w:p w14:paraId="767B0AEE" w14:textId="77777777" w:rsidR="00583F7E" w:rsidRPr="00583F7E" w:rsidRDefault="00583F7E" w:rsidP="0047339C">
      <w:pPr>
        <w:pStyle w:val="ListParagraph"/>
        <w:jc w:val="both"/>
        <w:rPr>
          <w:rFonts w:ascii="Calibri" w:hAnsi="Calibri" w:cs="Calibri"/>
          <w:sz w:val="22"/>
          <w:szCs w:val="22"/>
        </w:rPr>
      </w:pPr>
    </w:p>
    <w:p w14:paraId="3D203F50" w14:textId="7306D768" w:rsidR="00583F7E" w:rsidRDefault="00583F7E" w:rsidP="0047339C">
      <w:pPr>
        <w:jc w:val="both"/>
        <w:rPr>
          <w:rFonts w:ascii="Calibri" w:hAnsi="Calibri" w:cs="Calibri"/>
          <w:sz w:val="22"/>
          <w:szCs w:val="22"/>
        </w:rPr>
      </w:pPr>
      <w:r w:rsidRPr="00583F7E">
        <w:rPr>
          <w:rFonts w:ascii="Calibri" w:hAnsi="Calibri" w:cs="Calibri"/>
          <w:sz w:val="22"/>
          <w:szCs w:val="22"/>
        </w:rPr>
        <w:t>Wszystkie usługi A2B i A2C są przeznaczone również dla przedsiębiorców, dlatego zostali wymienieni jako interesariusze projektu. Dla przedsiębiorców dedykowane są konkursy ogłaszane przez m.in. NCBR i NCN</w:t>
      </w:r>
      <w:r w:rsidR="008F1504">
        <w:rPr>
          <w:rFonts w:ascii="Calibri" w:hAnsi="Calibri" w:cs="Calibri"/>
          <w:sz w:val="22"/>
          <w:szCs w:val="22"/>
        </w:rPr>
        <w:t>.</w:t>
      </w:r>
    </w:p>
    <w:p w14:paraId="6EFC892A" w14:textId="77777777" w:rsidR="00583F7E" w:rsidRDefault="00583F7E" w:rsidP="0047339C">
      <w:pPr>
        <w:jc w:val="both"/>
        <w:rPr>
          <w:rFonts w:ascii="Calibri" w:hAnsi="Calibri" w:cs="Calibri"/>
          <w:sz w:val="22"/>
          <w:szCs w:val="22"/>
        </w:rPr>
      </w:pPr>
    </w:p>
    <w:p w14:paraId="1A2B1691" w14:textId="47E6C33C" w:rsidR="00583F7E" w:rsidRDefault="00583F7E" w:rsidP="0047339C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CC5DAF">
        <w:rPr>
          <w:rFonts w:ascii="Calibri" w:hAnsi="Calibri" w:cs="Calibri"/>
          <w:b/>
          <w:bCs/>
          <w:sz w:val="22"/>
          <w:szCs w:val="22"/>
        </w:rPr>
        <w:t>Prezes UODO:</w:t>
      </w:r>
    </w:p>
    <w:p w14:paraId="069FA596" w14:textId="2D06D709" w:rsidR="00D66AC3" w:rsidRPr="0047339C" w:rsidRDefault="00D66AC3" w:rsidP="0047339C">
      <w:pPr>
        <w:jc w:val="both"/>
        <w:rPr>
          <w:rFonts w:ascii="Calibri" w:hAnsi="Calibri" w:cs="Calibri"/>
          <w:sz w:val="22"/>
          <w:szCs w:val="22"/>
        </w:rPr>
      </w:pPr>
      <w:r w:rsidRPr="0047339C">
        <w:rPr>
          <w:rFonts w:ascii="Calibri" w:hAnsi="Calibri" w:cs="Calibri"/>
          <w:sz w:val="22"/>
          <w:szCs w:val="22"/>
        </w:rPr>
        <w:t>Jak zostało wskazane w jego opisie, celem działania platformy e-Granty jest</w:t>
      </w:r>
      <w:r w:rsidR="00584F6F" w:rsidRPr="0047339C">
        <w:rPr>
          <w:rFonts w:ascii="Calibri" w:hAnsi="Calibri" w:cs="Calibri"/>
          <w:sz w:val="22"/>
          <w:szCs w:val="22"/>
        </w:rPr>
        <w:t xml:space="preserve"> </w:t>
      </w:r>
      <w:r w:rsidRPr="0047339C">
        <w:rPr>
          <w:rFonts w:ascii="Calibri" w:hAnsi="Calibri" w:cs="Calibri"/>
          <w:sz w:val="22"/>
          <w:szCs w:val="22"/>
        </w:rPr>
        <w:t>stworzenie miejsca, gdzie zintegrowane zostaną obecnie funkcjonujące systemy IT, takie</w:t>
      </w:r>
      <w:r w:rsidR="00584F6F" w:rsidRPr="0047339C">
        <w:rPr>
          <w:rFonts w:ascii="Calibri" w:hAnsi="Calibri" w:cs="Calibri"/>
          <w:sz w:val="22"/>
          <w:szCs w:val="22"/>
        </w:rPr>
        <w:t xml:space="preserve"> </w:t>
      </w:r>
      <w:r w:rsidRPr="0047339C">
        <w:rPr>
          <w:rFonts w:ascii="Calibri" w:hAnsi="Calibri" w:cs="Calibri"/>
          <w:sz w:val="22"/>
          <w:szCs w:val="22"/>
        </w:rPr>
        <w:t>jak OSF, LSI NCBR, system NAWA, dodatkowo z wykorzystaniem narzędzi</w:t>
      </w:r>
      <w:r w:rsidR="00584F6F" w:rsidRPr="0047339C">
        <w:rPr>
          <w:rFonts w:ascii="Calibri" w:hAnsi="Calibri" w:cs="Calibri"/>
          <w:sz w:val="22"/>
          <w:szCs w:val="22"/>
        </w:rPr>
        <w:t xml:space="preserve"> </w:t>
      </w:r>
      <w:r w:rsidRPr="0047339C">
        <w:rPr>
          <w:rFonts w:ascii="Calibri" w:hAnsi="Calibri" w:cs="Calibri"/>
          <w:sz w:val="22"/>
          <w:szCs w:val="22"/>
        </w:rPr>
        <w:t>realizowanych w ramach kompetencji Ministra Nauki i Szkolnictwa Wyższego (np.</w:t>
      </w:r>
      <w:r w:rsidR="00584F6F" w:rsidRPr="0047339C">
        <w:rPr>
          <w:rFonts w:ascii="Calibri" w:hAnsi="Calibri" w:cs="Calibri"/>
          <w:sz w:val="22"/>
          <w:szCs w:val="22"/>
        </w:rPr>
        <w:t xml:space="preserve"> </w:t>
      </w:r>
      <w:r w:rsidRPr="0047339C">
        <w:rPr>
          <w:rFonts w:ascii="Calibri" w:hAnsi="Calibri" w:cs="Calibri"/>
          <w:sz w:val="22"/>
          <w:szCs w:val="22"/>
        </w:rPr>
        <w:t>Jednolity System Antyplagiatowy, system Ludzie Nauki). Jednoznacznie z</w:t>
      </w:r>
      <w:r w:rsidR="00584F6F" w:rsidRPr="0047339C">
        <w:rPr>
          <w:rFonts w:ascii="Calibri" w:hAnsi="Calibri" w:cs="Calibri"/>
          <w:sz w:val="22"/>
          <w:szCs w:val="22"/>
        </w:rPr>
        <w:t xml:space="preserve"> </w:t>
      </w:r>
      <w:r w:rsidRPr="0047339C">
        <w:rPr>
          <w:rFonts w:ascii="Calibri" w:hAnsi="Calibri" w:cs="Calibri"/>
          <w:sz w:val="22"/>
          <w:szCs w:val="22"/>
        </w:rPr>
        <w:t>przedmiotowego opisu wynika również, że w projektowanym systemie będą</w:t>
      </w:r>
      <w:r w:rsidR="00584F6F" w:rsidRPr="0047339C">
        <w:rPr>
          <w:rFonts w:ascii="Calibri" w:hAnsi="Calibri" w:cs="Calibri"/>
          <w:sz w:val="22"/>
          <w:szCs w:val="22"/>
        </w:rPr>
        <w:t xml:space="preserve"> </w:t>
      </w:r>
      <w:r w:rsidRPr="0047339C">
        <w:rPr>
          <w:rFonts w:ascii="Calibri" w:hAnsi="Calibri" w:cs="Calibri"/>
          <w:sz w:val="22"/>
          <w:szCs w:val="22"/>
        </w:rPr>
        <w:t>przetwarzane dane osobowe dot. osób fizycznych (wnioskodawców). Nie zostało jednak</w:t>
      </w:r>
      <w:r w:rsidR="00584F6F" w:rsidRPr="0047339C">
        <w:rPr>
          <w:rFonts w:ascii="Calibri" w:hAnsi="Calibri" w:cs="Calibri"/>
          <w:sz w:val="22"/>
          <w:szCs w:val="22"/>
        </w:rPr>
        <w:t xml:space="preserve"> </w:t>
      </w:r>
      <w:r w:rsidR="009C199E" w:rsidRPr="0047339C">
        <w:rPr>
          <w:rFonts w:ascii="Calibri" w:hAnsi="Calibri" w:cs="Calibri"/>
          <w:sz w:val="22"/>
          <w:szCs w:val="22"/>
        </w:rPr>
        <w:t>wskazane w jakim zakresie oraz na jakiej podstawie ma to następować. Właściwą</w:t>
      </w:r>
      <w:r w:rsidR="00584F6F" w:rsidRPr="0047339C">
        <w:rPr>
          <w:rFonts w:ascii="Calibri" w:hAnsi="Calibri" w:cs="Calibri"/>
          <w:sz w:val="22"/>
          <w:szCs w:val="22"/>
        </w:rPr>
        <w:t xml:space="preserve"> </w:t>
      </w:r>
      <w:r w:rsidR="009C199E" w:rsidRPr="0047339C">
        <w:rPr>
          <w:rFonts w:ascii="Calibri" w:hAnsi="Calibri" w:cs="Calibri"/>
          <w:sz w:val="22"/>
          <w:szCs w:val="22"/>
        </w:rPr>
        <w:t>praktyką byłoby zatem wyjaśnienie bądź uszczegółowienie tej kwestii w opisie projektu.</w:t>
      </w:r>
      <w:r w:rsidR="00584F6F" w:rsidRPr="0047339C">
        <w:rPr>
          <w:rFonts w:ascii="Calibri" w:hAnsi="Calibri" w:cs="Calibri"/>
          <w:sz w:val="22"/>
          <w:szCs w:val="22"/>
        </w:rPr>
        <w:t xml:space="preserve"> </w:t>
      </w:r>
      <w:r w:rsidR="009C199E" w:rsidRPr="0047339C">
        <w:rPr>
          <w:rFonts w:ascii="Calibri" w:hAnsi="Calibri" w:cs="Calibri"/>
          <w:sz w:val="22"/>
          <w:szCs w:val="22"/>
        </w:rPr>
        <w:t>Należy również zwrócić uwagę, że w związku z przetwarzaniem danych</w:t>
      </w:r>
      <w:r w:rsidR="00584F6F" w:rsidRPr="0047339C">
        <w:rPr>
          <w:rFonts w:ascii="Calibri" w:hAnsi="Calibri" w:cs="Calibri"/>
          <w:sz w:val="22"/>
          <w:szCs w:val="22"/>
        </w:rPr>
        <w:t xml:space="preserve"> </w:t>
      </w:r>
      <w:r w:rsidR="009C199E" w:rsidRPr="0047339C">
        <w:rPr>
          <w:rFonts w:ascii="Calibri" w:hAnsi="Calibri" w:cs="Calibri"/>
          <w:sz w:val="22"/>
          <w:szCs w:val="22"/>
        </w:rPr>
        <w:t>osobowych w systemie informatycznym zasadne wydaje się przeprowadzenie oceny</w:t>
      </w:r>
      <w:r w:rsidR="00584F6F" w:rsidRPr="0047339C">
        <w:rPr>
          <w:rFonts w:ascii="Calibri" w:hAnsi="Calibri" w:cs="Calibri"/>
          <w:sz w:val="22"/>
          <w:szCs w:val="22"/>
        </w:rPr>
        <w:t xml:space="preserve"> </w:t>
      </w:r>
      <w:r w:rsidR="009C199E" w:rsidRPr="0047339C">
        <w:rPr>
          <w:rFonts w:ascii="Calibri" w:hAnsi="Calibri" w:cs="Calibri"/>
          <w:sz w:val="22"/>
          <w:szCs w:val="22"/>
        </w:rPr>
        <w:t xml:space="preserve">skutków dla ochrony danych odpowiadającej wymogom art. 25 ust. 1 </w:t>
      </w:r>
      <w:r w:rsidR="00207394" w:rsidRPr="0047339C">
        <w:rPr>
          <w:rFonts w:ascii="Calibri" w:hAnsi="Calibri" w:cs="Calibri"/>
          <w:sz w:val="22"/>
          <w:szCs w:val="22"/>
        </w:rPr>
        <w:t>³</w:t>
      </w:r>
      <w:r w:rsidR="009C199E" w:rsidRPr="0047339C">
        <w:rPr>
          <w:rFonts w:ascii="Calibri" w:hAnsi="Calibri" w:cs="Calibri"/>
          <w:sz w:val="22"/>
          <w:szCs w:val="22"/>
        </w:rPr>
        <w:t xml:space="preserve"> i art. 35 (w</w:t>
      </w:r>
      <w:r w:rsidR="00584F6F" w:rsidRPr="0047339C">
        <w:rPr>
          <w:rFonts w:ascii="Calibri" w:hAnsi="Calibri" w:cs="Calibri"/>
          <w:sz w:val="22"/>
          <w:szCs w:val="22"/>
        </w:rPr>
        <w:t xml:space="preserve"> </w:t>
      </w:r>
      <w:r w:rsidR="009C199E" w:rsidRPr="0047339C">
        <w:rPr>
          <w:rFonts w:ascii="Calibri" w:hAnsi="Calibri" w:cs="Calibri"/>
          <w:sz w:val="22"/>
          <w:szCs w:val="22"/>
        </w:rPr>
        <w:t>szczególności ust. 1</w:t>
      </w:r>
      <w:r w:rsidR="00207394" w:rsidRPr="0047339C">
        <w:rPr>
          <w:rFonts w:ascii="Calibri" w:hAnsi="Calibri" w:cs="Calibri"/>
          <w:sz w:val="22"/>
          <w:szCs w:val="22"/>
        </w:rPr>
        <w:t>⁴</w:t>
      </w:r>
      <w:r w:rsidR="009C199E" w:rsidRPr="0047339C">
        <w:rPr>
          <w:rFonts w:ascii="Calibri" w:hAnsi="Calibri" w:cs="Calibri"/>
          <w:sz w:val="22"/>
          <w:szCs w:val="22"/>
        </w:rPr>
        <w:t xml:space="preserve"> oraz ust. 10</w:t>
      </w:r>
      <w:r w:rsidR="00207394" w:rsidRPr="0047339C">
        <w:rPr>
          <w:rFonts w:ascii="Calibri" w:hAnsi="Calibri" w:cs="Calibri"/>
          <w:sz w:val="22"/>
          <w:szCs w:val="22"/>
        </w:rPr>
        <w:t>⁵</w:t>
      </w:r>
      <w:r w:rsidR="009C199E" w:rsidRPr="0047339C">
        <w:rPr>
          <w:rFonts w:ascii="Calibri" w:hAnsi="Calibri" w:cs="Calibri"/>
          <w:sz w:val="22"/>
          <w:szCs w:val="22"/>
        </w:rPr>
        <w:t>) rozporządzenia 2016/679. Przeprowadzenie takiej</w:t>
      </w:r>
      <w:r w:rsidR="00584F6F" w:rsidRPr="0047339C">
        <w:rPr>
          <w:rFonts w:ascii="Calibri" w:hAnsi="Calibri" w:cs="Calibri"/>
          <w:sz w:val="22"/>
          <w:szCs w:val="22"/>
        </w:rPr>
        <w:t xml:space="preserve"> </w:t>
      </w:r>
      <w:r w:rsidR="009C199E" w:rsidRPr="0047339C">
        <w:rPr>
          <w:rFonts w:ascii="Calibri" w:hAnsi="Calibri" w:cs="Calibri"/>
          <w:sz w:val="22"/>
          <w:szCs w:val="22"/>
        </w:rPr>
        <w:t>analizy pozwoli zweryfikować zasadność wykorzystywania planowanego zakresu</w:t>
      </w:r>
      <w:r w:rsidR="00584F6F" w:rsidRPr="0047339C">
        <w:rPr>
          <w:rFonts w:ascii="Calibri" w:hAnsi="Calibri" w:cs="Calibri"/>
          <w:sz w:val="22"/>
          <w:szCs w:val="22"/>
        </w:rPr>
        <w:t xml:space="preserve"> </w:t>
      </w:r>
      <w:r w:rsidR="009C199E" w:rsidRPr="0047339C">
        <w:rPr>
          <w:rFonts w:ascii="Calibri" w:hAnsi="Calibri" w:cs="Calibri"/>
          <w:sz w:val="22"/>
          <w:szCs w:val="22"/>
        </w:rPr>
        <w:t>danych, a także potrzebę stworzenia odpowiedniej podstawy prawnej lub/i dokonania</w:t>
      </w:r>
      <w:r w:rsidR="00584F6F" w:rsidRPr="0047339C">
        <w:rPr>
          <w:rFonts w:ascii="Calibri" w:hAnsi="Calibri" w:cs="Calibri"/>
          <w:sz w:val="22"/>
          <w:szCs w:val="22"/>
        </w:rPr>
        <w:t xml:space="preserve"> </w:t>
      </w:r>
      <w:r w:rsidR="009C199E" w:rsidRPr="0047339C">
        <w:rPr>
          <w:rFonts w:ascii="Calibri" w:hAnsi="Calibri" w:cs="Calibri"/>
          <w:sz w:val="22"/>
          <w:szCs w:val="22"/>
        </w:rPr>
        <w:t>nowelizacji obowiązujących aktów prawnych niezbędnych do funkcjonowania</w:t>
      </w:r>
      <w:r w:rsidR="00584F6F" w:rsidRPr="0047339C">
        <w:rPr>
          <w:rFonts w:ascii="Calibri" w:hAnsi="Calibri" w:cs="Calibri"/>
          <w:sz w:val="22"/>
          <w:szCs w:val="22"/>
        </w:rPr>
        <w:t xml:space="preserve"> </w:t>
      </w:r>
      <w:r w:rsidR="009C199E" w:rsidRPr="0047339C">
        <w:rPr>
          <w:rFonts w:ascii="Calibri" w:hAnsi="Calibri" w:cs="Calibri"/>
          <w:sz w:val="22"/>
          <w:szCs w:val="22"/>
        </w:rPr>
        <w:t>przedmiotowego systemu.</w:t>
      </w:r>
    </w:p>
    <w:p w14:paraId="17A50EEA" w14:textId="77777777" w:rsidR="0047339C" w:rsidRPr="0047339C" w:rsidRDefault="00584F6F" w:rsidP="0047339C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47339C">
        <w:rPr>
          <w:rFonts w:ascii="Calibri" w:hAnsi="Calibri" w:cs="Calibri"/>
          <w:b/>
          <w:bCs/>
          <w:sz w:val="22"/>
          <w:szCs w:val="22"/>
        </w:rPr>
        <w:t xml:space="preserve">Uwagi </w:t>
      </w:r>
      <w:r w:rsidR="0047339C" w:rsidRPr="0047339C">
        <w:rPr>
          <w:rFonts w:ascii="Calibri" w:hAnsi="Calibri" w:cs="Calibri"/>
          <w:b/>
          <w:bCs/>
          <w:sz w:val="22"/>
          <w:szCs w:val="22"/>
        </w:rPr>
        <w:t>uwzględniono.</w:t>
      </w:r>
    </w:p>
    <w:p w14:paraId="6A52FC61" w14:textId="264B2D74" w:rsidR="00CC5DAF" w:rsidRPr="0047339C" w:rsidRDefault="00CC5DAF" w:rsidP="0047339C">
      <w:pPr>
        <w:pStyle w:val="ListParagraph"/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47339C">
        <w:rPr>
          <w:rFonts w:ascii="Calibri" w:hAnsi="Calibri" w:cs="Calibri"/>
          <w:sz w:val="22"/>
          <w:szCs w:val="22"/>
        </w:rPr>
        <w:t xml:space="preserve">Do produktów końcowych wprowadzono: Raport z testów </w:t>
      </w:r>
      <w:r w:rsidR="00F77600">
        <w:rPr>
          <w:rFonts w:ascii="Calibri" w:hAnsi="Calibri" w:cs="Calibri"/>
          <w:sz w:val="22"/>
          <w:szCs w:val="22"/>
        </w:rPr>
        <w:t>prywatności</w:t>
      </w:r>
      <w:r w:rsidRPr="0047339C">
        <w:rPr>
          <w:rFonts w:ascii="Calibri" w:hAnsi="Calibri" w:cs="Calibri"/>
          <w:sz w:val="22"/>
          <w:szCs w:val="22"/>
        </w:rPr>
        <w:t>, z planowaną datą wdrożenia 10.2025 r.</w:t>
      </w:r>
    </w:p>
    <w:p w14:paraId="7E5589A9" w14:textId="6C1E8D84" w:rsidR="00583F7E" w:rsidRPr="0047339C" w:rsidRDefault="00CC5DAF" w:rsidP="0047339C">
      <w:pPr>
        <w:pStyle w:val="ListParagraph"/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47339C">
        <w:rPr>
          <w:rFonts w:ascii="Calibri" w:hAnsi="Calibri" w:cs="Calibri"/>
          <w:sz w:val="22"/>
          <w:szCs w:val="22"/>
        </w:rPr>
        <w:t xml:space="preserve">Do </w:t>
      </w:r>
      <w:r w:rsidR="00583F7E" w:rsidRPr="0047339C">
        <w:rPr>
          <w:rFonts w:ascii="Calibri" w:hAnsi="Calibri" w:cs="Calibri"/>
          <w:sz w:val="22"/>
          <w:szCs w:val="22"/>
        </w:rPr>
        <w:t xml:space="preserve">kamieniach </w:t>
      </w:r>
      <w:r w:rsidRPr="0047339C">
        <w:rPr>
          <w:rFonts w:ascii="Calibri" w:hAnsi="Calibri" w:cs="Calibri"/>
          <w:sz w:val="22"/>
          <w:szCs w:val="22"/>
        </w:rPr>
        <w:t>milowych wprowadzono: Uzyskany pozytywny wynik testu prywatności, z planowanym terminem osiągnięcia 25.02.2028 r.</w:t>
      </w:r>
    </w:p>
    <w:p w14:paraId="7518176F" w14:textId="4FA48CCE" w:rsidR="00CC5DAF" w:rsidRPr="0047339C" w:rsidRDefault="00CC5DAF" w:rsidP="0047339C">
      <w:pPr>
        <w:pStyle w:val="ListParagraph"/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47339C">
        <w:rPr>
          <w:rFonts w:ascii="Calibri" w:hAnsi="Calibri" w:cs="Calibri"/>
          <w:sz w:val="22"/>
          <w:szCs w:val="22"/>
        </w:rPr>
        <w:t>Ponadto w pkt 4.2 OZPI uwzględniono zapis w pozycji budżetowej „Bezpieczeństwo” Raport z testów prywatności oraz koszty przeprowadzenia testów prywatności.</w:t>
      </w:r>
    </w:p>
    <w:p w14:paraId="696D04ED" w14:textId="77777777" w:rsidR="00CC5DAF" w:rsidRDefault="00CC5DAF" w:rsidP="0047339C">
      <w:pPr>
        <w:jc w:val="both"/>
        <w:rPr>
          <w:rFonts w:ascii="Calibri" w:hAnsi="Calibri" w:cs="Calibri"/>
          <w:sz w:val="22"/>
          <w:szCs w:val="22"/>
        </w:rPr>
      </w:pPr>
    </w:p>
    <w:p w14:paraId="3D6E827D" w14:textId="77777777" w:rsidR="00583F7E" w:rsidRPr="00583F7E" w:rsidRDefault="00583F7E" w:rsidP="0047339C">
      <w:pPr>
        <w:jc w:val="both"/>
        <w:rPr>
          <w:rFonts w:ascii="Calibri" w:hAnsi="Calibri" w:cs="Calibri"/>
          <w:sz w:val="22"/>
          <w:szCs w:val="22"/>
        </w:rPr>
      </w:pPr>
    </w:p>
    <w:sectPr w:rsidR="00583F7E" w:rsidRPr="00583F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A714E"/>
    <w:multiLevelType w:val="hybridMultilevel"/>
    <w:tmpl w:val="0A9A11D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27BE5"/>
    <w:multiLevelType w:val="hybridMultilevel"/>
    <w:tmpl w:val="8BCEC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01E0D"/>
    <w:multiLevelType w:val="multilevel"/>
    <w:tmpl w:val="209A0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88410F"/>
    <w:multiLevelType w:val="hybridMultilevel"/>
    <w:tmpl w:val="3D66C7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FD79CD"/>
    <w:multiLevelType w:val="multilevel"/>
    <w:tmpl w:val="F1F86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A96E8F"/>
    <w:multiLevelType w:val="hybridMultilevel"/>
    <w:tmpl w:val="8B92E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87D41"/>
    <w:multiLevelType w:val="multilevel"/>
    <w:tmpl w:val="F71A4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6854DC"/>
    <w:multiLevelType w:val="multilevel"/>
    <w:tmpl w:val="8B96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B34894"/>
    <w:multiLevelType w:val="multilevel"/>
    <w:tmpl w:val="1B6EB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65605F"/>
    <w:multiLevelType w:val="hybridMultilevel"/>
    <w:tmpl w:val="B1D834A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EF25EB"/>
    <w:multiLevelType w:val="hybridMultilevel"/>
    <w:tmpl w:val="D8502D6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CA1A02"/>
    <w:multiLevelType w:val="hybridMultilevel"/>
    <w:tmpl w:val="EC4E0A1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1339BC"/>
    <w:multiLevelType w:val="hybridMultilevel"/>
    <w:tmpl w:val="3516E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167177">
    <w:abstractNumId w:val="3"/>
  </w:num>
  <w:num w:numId="2" w16cid:durableId="1244224550">
    <w:abstractNumId w:val="9"/>
  </w:num>
  <w:num w:numId="3" w16cid:durableId="1833064518">
    <w:abstractNumId w:val="11"/>
  </w:num>
  <w:num w:numId="4" w16cid:durableId="836462170">
    <w:abstractNumId w:val="10"/>
  </w:num>
  <w:num w:numId="5" w16cid:durableId="1724527100">
    <w:abstractNumId w:val="0"/>
  </w:num>
  <w:num w:numId="6" w16cid:durableId="386417753">
    <w:abstractNumId w:val="2"/>
  </w:num>
  <w:num w:numId="7" w16cid:durableId="501242924">
    <w:abstractNumId w:val="8"/>
  </w:num>
  <w:num w:numId="8" w16cid:durableId="246236539">
    <w:abstractNumId w:val="7"/>
  </w:num>
  <w:num w:numId="9" w16cid:durableId="1710104979">
    <w:abstractNumId w:val="6"/>
  </w:num>
  <w:num w:numId="10" w16cid:durableId="992023786">
    <w:abstractNumId w:val="4"/>
  </w:num>
  <w:num w:numId="11" w16cid:durableId="1239250828">
    <w:abstractNumId w:val="1"/>
  </w:num>
  <w:num w:numId="12" w16cid:durableId="543442587">
    <w:abstractNumId w:val="12"/>
  </w:num>
  <w:num w:numId="13" w16cid:durableId="10567061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F7E"/>
    <w:rsid w:val="00072FA4"/>
    <w:rsid w:val="000A082F"/>
    <w:rsid w:val="000A4D9A"/>
    <w:rsid w:val="000C5444"/>
    <w:rsid w:val="00207394"/>
    <w:rsid w:val="00231AC6"/>
    <w:rsid w:val="00313BE2"/>
    <w:rsid w:val="0033510D"/>
    <w:rsid w:val="0034641D"/>
    <w:rsid w:val="00400493"/>
    <w:rsid w:val="0047339C"/>
    <w:rsid w:val="004B78EA"/>
    <w:rsid w:val="004E1911"/>
    <w:rsid w:val="004F5E20"/>
    <w:rsid w:val="00580E6D"/>
    <w:rsid w:val="00583F7E"/>
    <w:rsid w:val="00584F6F"/>
    <w:rsid w:val="006020A4"/>
    <w:rsid w:val="006067CD"/>
    <w:rsid w:val="00652473"/>
    <w:rsid w:val="006C44BB"/>
    <w:rsid w:val="006F2C9F"/>
    <w:rsid w:val="007264ED"/>
    <w:rsid w:val="007E275D"/>
    <w:rsid w:val="00892EE4"/>
    <w:rsid w:val="008F1504"/>
    <w:rsid w:val="00906495"/>
    <w:rsid w:val="00994F5A"/>
    <w:rsid w:val="009C199E"/>
    <w:rsid w:val="00A92BF2"/>
    <w:rsid w:val="00AA4A48"/>
    <w:rsid w:val="00AC0A87"/>
    <w:rsid w:val="00B7092E"/>
    <w:rsid w:val="00BB1A88"/>
    <w:rsid w:val="00C6250A"/>
    <w:rsid w:val="00C76028"/>
    <w:rsid w:val="00C77477"/>
    <w:rsid w:val="00CC5DAF"/>
    <w:rsid w:val="00CC6754"/>
    <w:rsid w:val="00D66AC3"/>
    <w:rsid w:val="00D85EEA"/>
    <w:rsid w:val="00E3395C"/>
    <w:rsid w:val="00E47CFF"/>
    <w:rsid w:val="00E54CCC"/>
    <w:rsid w:val="00F20639"/>
    <w:rsid w:val="00F2069B"/>
    <w:rsid w:val="00F77600"/>
    <w:rsid w:val="00F86DD6"/>
    <w:rsid w:val="00FB52C5"/>
    <w:rsid w:val="00FD047B"/>
    <w:rsid w:val="00FD24E8"/>
    <w:rsid w:val="06EDE70F"/>
    <w:rsid w:val="0F966716"/>
    <w:rsid w:val="34868BF3"/>
    <w:rsid w:val="498AAA37"/>
    <w:rsid w:val="548E3661"/>
    <w:rsid w:val="5823099A"/>
    <w:rsid w:val="65886615"/>
    <w:rsid w:val="6AC4A069"/>
    <w:rsid w:val="6F1AC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85A51"/>
  <w15:chartTrackingRefBased/>
  <w15:docId w15:val="{7C296853-5B1F-4604-9291-0053011BE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3F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3F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3F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3F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3F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3F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3F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3F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3F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3F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3F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3F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3F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3F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3F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3F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3F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3F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3F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3F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3F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3F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3F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3F7E"/>
    <w:rPr>
      <w:i/>
      <w:iCs/>
      <w:color w:val="404040" w:themeColor="text1" w:themeTint="BF"/>
    </w:rPr>
  </w:style>
  <w:style w:type="paragraph" w:styleId="ListParagraph">
    <w:name w:val="List Paragraph"/>
    <w:aliases w:val="List Paragraph_0,Podsis rysunku,Lista XXX,Normalny PDST,HŁ_Bullet1"/>
    <w:basedOn w:val="Normal"/>
    <w:link w:val="ListParagraphChar"/>
    <w:uiPriority w:val="34"/>
    <w:qFormat/>
    <w:rsid w:val="00583F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3F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3F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3F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3F7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List Paragraph_0 Char,Podsis rysunku Char,Lista XXX Char,Normalny PDST Char,HŁ_Bullet1 Char"/>
    <w:link w:val="ListParagraph"/>
    <w:uiPriority w:val="34"/>
    <w:qFormat/>
    <w:locked/>
    <w:rsid w:val="00583F7E"/>
  </w:style>
  <w:style w:type="paragraph" w:customStyle="1" w:styleId="TableParagraph">
    <w:name w:val="Table Paragraph"/>
    <w:basedOn w:val="Normal"/>
    <w:uiPriority w:val="1"/>
    <w:qFormat/>
    <w:rsid w:val="00583F7E"/>
    <w:pPr>
      <w:widowControl w:val="0"/>
      <w:autoSpaceDE w:val="0"/>
      <w:autoSpaceDN w:val="0"/>
      <w:spacing w:before="37" w:after="0" w:line="240" w:lineRule="auto"/>
      <w:ind w:left="90"/>
    </w:pPr>
    <w:rPr>
      <w:rFonts w:ascii="Trebuchet MS" w:eastAsia="Trebuchet MS" w:hAnsi="Trebuchet MS" w:cs="Trebuchet MS"/>
      <w:kern w:val="0"/>
      <w:sz w:val="22"/>
      <w:szCs w:val="22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583F7E"/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6C44BB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4004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049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0049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0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5D33B87A00314589C3A149D26C7628" ma:contentTypeVersion="13" ma:contentTypeDescription="Utwórz nowy dokument." ma:contentTypeScope="" ma:versionID="6f02c00bd4d493145eaa50dda8f3573b">
  <xsd:schema xmlns:xsd="http://www.w3.org/2001/XMLSchema" xmlns:xs="http://www.w3.org/2001/XMLSchema" xmlns:p="http://schemas.microsoft.com/office/2006/metadata/properties" xmlns:ns2="1b7decc7-73f6-4b6c-8d86-56e4267a7912" xmlns:ns3="cc148312-2d6f-44df-b6ec-60ec50d06a50" targetNamespace="http://schemas.microsoft.com/office/2006/metadata/properties" ma:root="true" ma:fieldsID="5cb3fa587b34cd9080b40f0f0a1ca60c" ns2:_="" ns3:_="">
    <xsd:import namespace="1b7decc7-73f6-4b6c-8d86-56e4267a7912"/>
    <xsd:import namespace="cc148312-2d6f-44df-b6ec-60ec50d06a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7decc7-73f6-4b6c-8d86-56e4267a79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b0cc58d-06da-4386-97d2-813d985513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48312-2d6f-44df-b6ec-60ec50d06a5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d2a1a1b-a3e9-466f-bc15-51ce7f24b68a}" ma:internalName="TaxCatchAll" ma:showField="CatchAllData" ma:web="cc148312-2d6f-44df-b6ec-60ec50d06a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7decc7-73f6-4b6c-8d86-56e4267a7912">
      <Terms xmlns="http://schemas.microsoft.com/office/infopath/2007/PartnerControls"/>
    </lcf76f155ced4ddcb4097134ff3c332f>
    <TaxCatchAll xmlns="cc148312-2d6f-44df-b6ec-60ec50d06a5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BE867B-0175-45E7-8F44-5514A5DF0C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57B723-34DC-4510-B5CB-921A644285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7decc7-73f6-4b6c-8d86-56e4267a7912"/>
    <ds:schemaRef ds:uri="cc148312-2d6f-44df-b6ec-60ec50d06a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B57338-7C9D-407C-9946-D6E04B74CC7A}">
  <ds:schemaRefs>
    <ds:schemaRef ds:uri="1b7decc7-73f6-4b6c-8d86-56e4267a7912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cc148312-2d6f-44df-b6ec-60ec50d06a50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6E173BC-0957-47CE-B52A-833A34D886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1</Pages>
  <Words>2697</Words>
  <Characters>15378</Characters>
  <Application>Microsoft Office Word</Application>
  <DocSecurity>4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OPI PIB</Company>
  <LinksUpToDate>false</LinksUpToDate>
  <CharactersWithSpaces>18039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Kasprzak</dc:creator>
  <cp:keywords/>
  <dc:description/>
  <cp:lastModifiedBy>Monika Kasprzak</cp:lastModifiedBy>
  <cp:revision>35</cp:revision>
  <dcterms:created xsi:type="dcterms:W3CDTF">2025-01-09T05:30:00Z</dcterms:created>
  <dcterms:modified xsi:type="dcterms:W3CDTF">2025-01-09T12:08:00Z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0x010100635D33B87A00314589C3A149D26C7628</vt:lpwstr>
  </property>
  <property fmtid="{D5CDD505-2E9C-101B-9397-08002B2CF9AE}" pid="3" name="MediaServiceImageTags">
    <vt:lpwstr/>
  </property>
</Properties>
</file>